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BF8DE" w14:textId="77777777" w:rsidR="007E1A6C" w:rsidRPr="00555552" w:rsidRDefault="007E1A6C" w:rsidP="00780B3F">
      <w:pPr>
        <w:rPr>
          <w:rFonts w:eastAsia="Verdana"/>
          <w:sz w:val="32"/>
          <w:szCs w:val="32"/>
        </w:rPr>
      </w:pPr>
    </w:p>
    <w:p w14:paraId="65008570" w14:textId="34C7D17A" w:rsidR="007E1A6C" w:rsidRPr="00555552" w:rsidRDefault="007E1A6C" w:rsidP="007E1A6C">
      <w:pPr>
        <w:jc w:val="center"/>
        <w:rPr>
          <w:rFonts w:eastAsia="Verdana"/>
          <w:sz w:val="32"/>
          <w:szCs w:val="32"/>
        </w:rPr>
      </w:pPr>
      <w:r w:rsidRPr="00555552">
        <w:rPr>
          <w:rFonts w:eastAsia="Verdana"/>
          <w:sz w:val="32"/>
          <w:szCs w:val="32"/>
        </w:rPr>
        <w:t>PIANO ECONOMICO FINANZIARIO</w:t>
      </w:r>
    </w:p>
    <w:p w14:paraId="47E5F88E" w14:textId="77777777" w:rsidR="007E1A6C" w:rsidRDefault="007E1A6C" w:rsidP="007E1A6C">
      <w:pPr>
        <w:jc w:val="center"/>
        <w:rPr>
          <w:rFonts w:eastAsia="Verdana"/>
        </w:rPr>
      </w:pPr>
    </w:p>
    <w:p w14:paraId="1B8EDE9E" w14:textId="17FA589F" w:rsidR="00683C43" w:rsidRDefault="00B90D61" w:rsidP="00780B3F">
      <w:pPr>
        <w:rPr>
          <w:rFonts w:eastAsia="Verdana"/>
        </w:rPr>
      </w:pPr>
      <w:r>
        <w:rPr>
          <w:rFonts w:eastAsia="Verdana"/>
        </w:rPr>
        <w:t xml:space="preserve">procedura per l’affidamento in concessione del servizio di </w:t>
      </w:r>
      <w:r w:rsidRPr="00674A48">
        <w:rPr>
          <w:i/>
          <w:szCs w:val="24"/>
        </w:rPr>
        <w:t>gestione del nido e della scuola dell’infanzia</w:t>
      </w:r>
      <w:r>
        <w:rPr>
          <w:i/>
          <w:sz w:val="28"/>
          <w:szCs w:val="28"/>
        </w:rPr>
        <w:t xml:space="preserve"> </w:t>
      </w:r>
      <w:r>
        <w:rPr>
          <w:rFonts w:eastAsia="Verdana"/>
        </w:rPr>
        <w:t>(01.09.2024 – 31.08.202</w:t>
      </w:r>
      <w:r w:rsidR="00846A03">
        <w:rPr>
          <w:rFonts w:eastAsia="Verdana"/>
        </w:rPr>
        <w:t>7</w:t>
      </w:r>
      <w:r>
        <w:rPr>
          <w:rFonts w:eastAsia="Verdana"/>
        </w:rPr>
        <w:t xml:space="preserve">) </w:t>
      </w:r>
    </w:p>
    <w:p w14:paraId="7218871B" w14:textId="77777777" w:rsidR="00E14EFB" w:rsidRDefault="00E14EFB" w:rsidP="00780B3F">
      <w:pPr>
        <w:rPr>
          <w:rFonts w:eastAsia="Verdana"/>
        </w:rPr>
      </w:pPr>
    </w:p>
    <w:p w14:paraId="6073E110" w14:textId="77777777" w:rsidR="00E14EFB" w:rsidRDefault="00E14EFB" w:rsidP="00780B3F">
      <w:pPr>
        <w:rPr>
          <w:rFonts w:eastAsia="Verdana"/>
        </w:rPr>
      </w:pPr>
    </w:p>
    <w:p w14:paraId="5C8C6889" w14:textId="0CCD1384" w:rsidR="00E14EFB" w:rsidRPr="00071533" w:rsidRDefault="00E14EFB" w:rsidP="0000392A">
      <w:pPr>
        <w:autoSpaceDE w:val="0"/>
        <w:autoSpaceDN w:val="0"/>
        <w:adjustRightInd w:val="0"/>
        <w:jc w:val="both"/>
        <w:rPr>
          <w:rFonts w:eastAsia="Verdana" w:cs="Arial"/>
          <w:szCs w:val="24"/>
        </w:rPr>
      </w:pPr>
      <w:r w:rsidRPr="00071533">
        <w:rPr>
          <w:rFonts w:eastAsia="Verdana" w:cs="Arial"/>
          <w:szCs w:val="24"/>
        </w:rPr>
        <w:t xml:space="preserve">Il presente documento illustra il piano economico previsionale a base di gara dell’appalto in concessione del servizio </w:t>
      </w:r>
      <w:r w:rsidR="00EE5464" w:rsidRPr="00071533">
        <w:rPr>
          <w:rFonts w:eastAsia="Verdana" w:cs="Arial"/>
          <w:szCs w:val="24"/>
        </w:rPr>
        <w:t>gestione</w:t>
      </w:r>
      <w:r w:rsidR="00071533" w:rsidRPr="00071533">
        <w:rPr>
          <w:rFonts w:eastAsia="Verdana" w:cs="Arial"/>
          <w:szCs w:val="24"/>
        </w:rPr>
        <w:t xml:space="preserve"> del nido e della scuola d’infanzia </w:t>
      </w:r>
      <w:r w:rsidR="00071533" w:rsidRPr="00071533">
        <w:rPr>
          <w:rFonts w:cs="Arial"/>
          <w:szCs w:val="24"/>
        </w:rPr>
        <w:t xml:space="preserve">nell'ambito di una procedura aperta, il cui espletamento è rimesso alla Centrale Unica di Committenza </w:t>
      </w:r>
      <w:r w:rsidR="0094523B">
        <w:rPr>
          <w:rFonts w:cs="Arial"/>
          <w:szCs w:val="24"/>
        </w:rPr>
        <w:t>Consorzio</w:t>
      </w:r>
      <w:r w:rsidR="004A1B9D">
        <w:rPr>
          <w:rFonts w:cs="Arial"/>
          <w:szCs w:val="24"/>
        </w:rPr>
        <w:t xml:space="preserve"> </w:t>
      </w:r>
      <w:r w:rsidR="00921642">
        <w:rPr>
          <w:rFonts w:cs="Arial"/>
          <w:szCs w:val="24"/>
        </w:rPr>
        <w:t>CEV</w:t>
      </w:r>
      <w:r w:rsidR="004A1B9D">
        <w:rPr>
          <w:rFonts w:cs="Arial"/>
          <w:szCs w:val="24"/>
        </w:rPr>
        <w:t>.</w:t>
      </w:r>
    </w:p>
    <w:p w14:paraId="473487B1" w14:textId="77777777" w:rsidR="00E14EFB" w:rsidRPr="00071533" w:rsidRDefault="00E14EFB" w:rsidP="00486570">
      <w:pPr>
        <w:jc w:val="both"/>
        <w:rPr>
          <w:rFonts w:eastAsia="Verdana" w:cs="Arial"/>
          <w:szCs w:val="24"/>
        </w:rPr>
      </w:pPr>
    </w:p>
    <w:p w14:paraId="370DD255" w14:textId="11F07F63" w:rsidR="00E14EFB" w:rsidRDefault="00E14EFB" w:rsidP="00486570">
      <w:pPr>
        <w:jc w:val="both"/>
        <w:rPr>
          <w:rFonts w:eastAsia="Verdana"/>
        </w:rPr>
      </w:pPr>
      <w:r w:rsidRPr="00071533">
        <w:rPr>
          <w:rFonts w:eastAsia="Verdana" w:cs="Arial"/>
          <w:szCs w:val="24"/>
        </w:rPr>
        <w:t>Il Piano, a dimostrazione della sostenibilit</w:t>
      </w:r>
      <w:r w:rsidR="00921642">
        <w:rPr>
          <w:rFonts w:eastAsia="Verdana" w:cs="Arial"/>
          <w:szCs w:val="24"/>
        </w:rPr>
        <w:t>à</w:t>
      </w:r>
      <w:r w:rsidRPr="00071533">
        <w:rPr>
          <w:rFonts w:eastAsia="Verdana" w:cs="Arial"/>
          <w:szCs w:val="24"/>
        </w:rPr>
        <w:t xml:space="preserve"> economico-finanziaria del servizio, deve intendersi indicativo e non vincolante ai fini dell’offerta.  Infatti ciascuna Ditta offerente dovr</w:t>
      </w:r>
      <w:r w:rsidR="00921642">
        <w:rPr>
          <w:rFonts w:eastAsia="Verdana" w:cs="Arial"/>
          <w:szCs w:val="24"/>
        </w:rPr>
        <w:t>à</w:t>
      </w:r>
      <w:r w:rsidRPr="00071533">
        <w:rPr>
          <w:rFonts w:eastAsia="Verdana" w:cs="Arial"/>
          <w:szCs w:val="24"/>
        </w:rPr>
        <w:t xml:space="preserve"> procedere alla valutazione soggettiva dei costi e dei ricavi, con particolare riferimento alla propria organizzazione, alle risorse a disposizione e agli investimenti che intender</w:t>
      </w:r>
      <w:r w:rsidR="00921642">
        <w:rPr>
          <w:rFonts w:eastAsia="Verdana" w:cs="Arial"/>
          <w:szCs w:val="24"/>
        </w:rPr>
        <w:t>à</w:t>
      </w:r>
      <w:r w:rsidRPr="00071533">
        <w:rPr>
          <w:rFonts w:eastAsia="Verdana" w:cs="Arial"/>
          <w:szCs w:val="24"/>
        </w:rPr>
        <w:t xml:space="preserve"> porre in essere</w:t>
      </w:r>
      <w:r>
        <w:rPr>
          <w:rFonts w:eastAsia="Verdana"/>
        </w:rPr>
        <w:t xml:space="preserve"> a garanzia del buon andamento del servizio. Con particolare riferimento al rischio operativo, esso si concentra principalmente sulla fluttuazione della domanda del servizio di che trattasi, essenzialmente legata alle iscrizioni scolastiche/utenza potenziale,</w:t>
      </w:r>
      <w:r w:rsidR="00486570">
        <w:rPr>
          <w:rFonts w:eastAsia="Verdana"/>
        </w:rPr>
        <w:t xml:space="preserve"> al costo del lavoro e sul ritorno degli investimenti a carico del Concessionario nonch</w:t>
      </w:r>
      <w:r w:rsidR="00921642">
        <w:rPr>
          <w:rFonts w:eastAsia="Verdana"/>
        </w:rPr>
        <w:t>é</w:t>
      </w:r>
      <w:r w:rsidR="00486570">
        <w:rPr>
          <w:rFonts w:eastAsia="Verdana"/>
        </w:rPr>
        <w:t xml:space="preserve"> sulla presa in carico dei ritardi nei pagamenti da parte degli utenti. Tutti questi rischi, con particolare riferimento ai mancati pagamenti da parte degli utenti, sono a carico del Concessionario. </w:t>
      </w:r>
    </w:p>
    <w:p w14:paraId="2ED8308E" w14:textId="77777777" w:rsidR="00486570" w:rsidRDefault="00486570" w:rsidP="00486570">
      <w:pPr>
        <w:jc w:val="both"/>
        <w:rPr>
          <w:rFonts w:eastAsia="Verdana"/>
        </w:rPr>
      </w:pPr>
    </w:p>
    <w:p w14:paraId="244CA3A9" w14:textId="77777777" w:rsidR="00A64F0B" w:rsidRDefault="00A64F0B" w:rsidP="00486570">
      <w:pPr>
        <w:jc w:val="both"/>
        <w:rPr>
          <w:rFonts w:eastAsia="Verdana"/>
        </w:rPr>
      </w:pPr>
    </w:p>
    <w:p w14:paraId="386EED1A" w14:textId="20A744C2" w:rsidR="00486570" w:rsidRDefault="00486570" w:rsidP="00486570">
      <w:pPr>
        <w:jc w:val="both"/>
        <w:rPr>
          <w:rFonts w:eastAsia="Verdana"/>
        </w:rPr>
      </w:pPr>
      <w:r>
        <w:rPr>
          <w:rFonts w:eastAsia="Verdana"/>
        </w:rPr>
        <w:t>ANALISI DEI COSTI A CARICO DEL CONCESSIONARIO</w:t>
      </w:r>
    </w:p>
    <w:p w14:paraId="0C2C7466" w14:textId="77777777" w:rsidR="00486570" w:rsidRDefault="00486570" w:rsidP="00486570">
      <w:pPr>
        <w:jc w:val="both"/>
        <w:rPr>
          <w:rFonts w:eastAsia="Verdana"/>
        </w:rPr>
      </w:pPr>
    </w:p>
    <w:p w14:paraId="0827D41E" w14:textId="0B3416BA" w:rsidR="00486570" w:rsidRDefault="00486570" w:rsidP="00486570">
      <w:pPr>
        <w:jc w:val="both"/>
        <w:rPr>
          <w:rFonts w:eastAsia="Verdana"/>
        </w:rPr>
      </w:pPr>
      <w:r>
        <w:rPr>
          <w:rFonts w:eastAsia="Verdana"/>
        </w:rPr>
        <w:t>I costi riguardano essenzialmente le risorse umane e strumentali da impegnare e la manutenzione ordinaria dei locali e loro pulizi</w:t>
      </w:r>
      <w:r w:rsidR="009C40F1">
        <w:rPr>
          <w:rFonts w:eastAsia="Verdana"/>
        </w:rPr>
        <w:t>a.</w:t>
      </w:r>
    </w:p>
    <w:p w14:paraId="01565E8C" w14:textId="77777777" w:rsidR="00486570" w:rsidRDefault="00486570" w:rsidP="00486570">
      <w:pPr>
        <w:jc w:val="both"/>
        <w:rPr>
          <w:rFonts w:eastAsia="Verdana"/>
        </w:rPr>
      </w:pPr>
    </w:p>
    <w:p w14:paraId="6748F31C" w14:textId="461E60BA" w:rsidR="00486570" w:rsidRDefault="00486570" w:rsidP="00486570">
      <w:pPr>
        <w:jc w:val="both"/>
        <w:rPr>
          <w:rFonts w:eastAsia="Verdana"/>
        </w:rPr>
      </w:pPr>
      <w:r w:rsidRPr="00921642">
        <w:rPr>
          <w:rFonts w:eastAsia="Verdana"/>
        </w:rPr>
        <w:t xml:space="preserve">Costo del </w:t>
      </w:r>
      <w:proofErr w:type="gramStart"/>
      <w:r w:rsidRPr="00921642">
        <w:rPr>
          <w:rFonts w:eastAsia="Verdana"/>
        </w:rPr>
        <w:t>personale :</w:t>
      </w:r>
      <w:proofErr w:type="gramEnd"/>
      <w:r w:rsidRPr="00921642">
        <w:rPr>
          <w:rFonts w:eastAsia="Verdana"/>
        </w:rPr>
        <w:t xml:space="preserve"> </w:t>
      </w:r>
      <w:r w:rsidR="00921642" w:rsidRPr="00921642">
        <w:rPr>
          <w:rFonts w:cs="Arial"/>
          <w:spacing w:val="-3"/>
        </w:rPr>
        <w:t>669.255,09</w:t>
      </w:r>
      <w:r w:rsidR="00921642">
        <w:rPr>
          <w:rFonts w:cs="Arial"/>
          <w:spacing w:val="-3"/>
        </w:rPr>
        <w:t xml:space="preserve"> € </w:t>
      </w:r>
      <w:r>
        <w:rPr>
          <w:rFonts w:eastAsia="Verdana"/>
        </w:rPr>
        <w:t xml:space="preserve"> </w:t>
      </w:r>
      <w:r>
        <w:rPr>
          <w:rFonts w:eastAsia="Verdana"/>
        </w:rPr>
        <w:tab/>
      </w:r>
      <w:r>
        <w:rPr>
          <w:rFonts w:eastAsia="Verdana"/>
        </w:rPr>
        <w:tab/>
      </w:r>
    </w:p>
    <w:p w14:paraId="71CB228C" w14:textId="77777777" w:rsidR="00486570" w:rsidRDefault="00486570" w:rsidP="00486570">
      <w:pPr>
        <w:jc w:val="both"/>
        <w:rPr>
          <w:rFonts w:eastAsia="Verdana"/>
        </w:rPr>
      </w:pPr>
    </w:p>
    <w:p w14:paraId="55BAD7D0" w14:textId="79AF3BA6" w:rsidR="00FB56B1" w:rsidRDefault="00FB56B1" w:rsidP="00486570">
      <w:pPr>
        <w:jc w:val="both"/>
        <w:rPr>
          <w:rFonts w:eastAsia="Verdana"/>
        </w:rPr>
      </w:pPr>
      <w:r w:rsidRPr="00921642">
        <w:rPr>
          <w:rFonts w:eastAsia="Verdana"/>
        </w:rPr>
        <w:t>Costi di gestion</w:t>
      </w:r>
      <w:r w:rsidR="00921642">
        <w:rPr>
          <w:rFonts w:eastAsia="Verdana"/>
        </w:rPr>
        <w:t>e</w:t>
      </w:r>
      <w:r w:rsidR="00226945">
        <w:rPr>
          <w:rFonts w:eastAsia="Verdana"/>
        </w:rPr>
        <w:t xml:space="preserve"> </w:t>
      </w:r>
      <w:r w:rsidR="00C21A5A">
        <w:rPr>
          <w:rFonts w:eastAsia="Verdana"/>
        </w:rPr>
        <w:t>2%</w:t>
      </w:r>
      <w:r>
        <w:rPr>
          <w:rFonts w:eastAsia="Verdana"/>
        </w:rPr>
        <w:tab/>
      </w:r>
      <w:r>
        <w:rPr>
          <w:rFonts w:eastAsia="Verdana"/>
        </w:rPr>
        <w:tab/>
      </w:r>
      <w:r w:rsidR="00E9362B">
        <w:rPr>
          <w:rFonts w:eastAsia="Verdana"/>
        </w:rPr>
        <w:tab/>
      </w:r>
      <w:r w:rsidR="00E9362B">
        <w:rPr>
          <w:rFonts w:eastAsia="Verdana"/>
        </w:rPr>
        <w:tab/>
      </w:r>
      <w:r w:rsidR="00E9362B">
        <w:rPr>
          <w:rFonts w:eastAsia="Verdana"/>
        </w:rPr>
        <w:tab/>
      </w:r>
    </w:p>
    <w:p w14:paraId="18D2FE60" w14:textId="77777777" w:rsidR="00FB56B1" w:rsidRDefault="00FB56B1" w:rsidP="00486570">
      <w:pPr>
        <w:jc w:val="both"/>
        <w:rPr>
          <w:rFonts w:eastAsia="Verdana"/>
        </w:rPr>
      </w:pPr>
    </w:p>
    <w:p w14:paraId="2D87995C" w14:textId="77777777" w:rsidR="00D02746" w:rsidRPr="00226945" w:rsidRDefault="00D02746" w:rsidP="00D02746">
      <w:pPr>
        <w:jc w:val="both"/>
        <w:rPr>
          <w:rFonts w:cs="Arial"/>
          <w:spacing w:val="-3"/>
        </w:rPr>
      </w:pPr>
      <w:r w:rsidRPr="00D02746">
        <w:rPr>
          <w:rFonts w:cs="Arial"/>
          <w:spacing w:val="-3"/>
        </w:rPr>
        <w:t xml:space="preserve">L’importo stimato per la concessione in oggetto, sulla base dell’anno scolastico 2023/2024, per 3 anni (1° settembre 2024 – 31 agosto 2027) è fissato a € 755.017,80, I.V.A. esclusa se dovuta ed oneri della sicurezza esclusi pari ad € 490,00 per un importo complessivo pari ad € </w:t>
      </w:r>
      <w:r w:rsidRPr="00226945">
        <w:rPr>
          <w:rFonts w:cs="Arial"/>
          <w:spacing w:val="-3"/>
        </w:rPr>
        <w:t>755.507,80.</w:t>
      </w:r>
    </w:p>
    <w:p w14:paraId="72731212" w14:textId="5578AE39" w:rsidR="00C21A5A" w:rsidRPr="00226945" w:rsidRDefault="00C21A5A" w:rsidP="00C21A5A">
      <w:pPr>
        <w:jc w:val="both"/>
        <w:rPr>
          <w:rFonts w:cs="Arial"/>
          <w:spacing w:val="-3"/>
        </w:rPr>
      </w:pPr>
      <w:r w:rsidRPr="00226945">
        <w:rPr>
          <w:rFonts w:cs="Arial"/>
          <w:spacing w:val="-3"/>
        </w:rPr>
        <w:t xml:space="preserve">Il Comune di Corteolona e Genzone ha stimato i costi della manodopera per un importo pari ad € 669.255,09*. I costi della gestione, pari ad un importo del 2% rispetto al valore della concessione, sono pari ad € </w:t>
      </w:r>
      <w:r w:rsidR="004E03FB">
        <w:rPr>
          <w:rFonts w:cs="Arial"/>
          <w:spacing w:val="-3"/>
        </w:rPr>
        <w:t>15.110,16</w:t>
      </w:r>
      <w:r w:rsidRPr="00226945">
        <w:rPr>
          <w:rFonts w:cs="Arial"/>
          <w:spacing w:val="-3"/>
        </w:rPr>
        <w:t>.</w:t>
      </w:r>
    </w:p>
    <w:p w14:paraId="051ADBE8" w14:textId="77777777" w:rsidR="00C21A5A" w:rsidRPr="00921642" w:rsidRDefault="00C21A5A" w:rsidP="00921642">
      <w:pPr>
        <w:jc w:val="both"/>
        <w:rPr>
          <w:rFonts w:cs="Arial"/>
          <w:spacing w:val="-3"/>
        </w:rPr>
      </w:pPr>
    </w:p>
    <w:p w14:paraId="20DCF7C9" w14:textId="77777777" w:rsidR="00921642" w:rsidRPr="00921642" w:rsidRDefault="00921642" w:rsidP="00921642">
      <w:pPr>
        <w:jc w:val="both"/>
        <w:rPr>
          <w:rFonts w:cs="Arial"/>
          <w:spacing w:val="-3"/>
        </w:rPr>
      </w:pPr>
    </w:p>
    <w:p w14:paraId="57386072" w14:textId="164F763A" w:rsidR="00921642" w:rsidRDefault="00921642" w:rsidP="00921642">
      <w:pPr>
        <w:jc w:val="both"/>
        <w:rPr>
          <w:rFonts w:cs="Arial"/>
          <w:spacing w:val="-3"/>
        </w:rPr>
      </w:pPr>
      <w:r w:rsidRPr="00921642">
        <w:rPr>
          <w:rFonts w:cs="Arial"/>
          <w:spacing w:val="-3"/>
        </w:rPr>
        <w:lastRenderedPageBreak/>
        <w:t>*valore presunto considerando il monte-ore settimanale stimato per ciascun servizio in base all’attuale organizzazione scolastica ed in considerazione del costo orario tabellare per le seguenti figure professionali</w:t>
      </w:r>
      <w:r w:rsidR="005C19F3">
        <w:rPr>
          <w:rFonts w:cs="Arial"/>
          <w:spacing w:val="-3"/>
        </w:rPr>
        <w:t>:</w:t>
      </w:r>
    </w:p>
    <w:p w14:paraId="7357F30A" w14:textId="77777777" w:rsidR="005C19F3" w:rsidRPr="00DA160B" w:rsidRDefault="005C19F3" w:rsidP="005C19F3">
      <w:pPr>
        <w:autoSpaceDE w:val="0"/>
        <w:autoSpaceDN w:val="0"/>
        <w:adjustRightInd w:val="0"/>
        <w:spacing w:line="300" w:lineRule="exact"/>
        <w:jc w:val="both"/>
        <w:rPr>
          <w:rFonts w:ascii="Calibri" w:hAnsi="Calibri" w:cs="Calibri"/>
          <w:spacing w:val="-3"/>
        </w:rPr>
      </w:pPr>
    </w:p>
    <w:tbl>
      <w:tblPr>
        <w:tblW w:w="34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1404"/>
        <w:gridCol w:w="1228"/>
      </w:tblGrid>
      <w:tr w:rsidR="005C19F3" w:rsidRPr="00AC38E1" w14:paraId="2DED5B52" w14:textId="77777777" w:rsidTr="00526B84">
        <w:trPr>
          <w:trHeight w:val="30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13C830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Livello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F38F29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Qualifica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C7FACC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Ore</w:t>
            </w:r>
          </w:p>
        </w:tc>
      </w:tr>
      <w:tr w:rsidR="005C19F3" w:rsidRPr="00AC38E1" w14:paraId="391A6FBB" w14:textId="77777777" w:rsidTr="00526B8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3242" w14:textId="77777777" w:rsidR="005C19F3" w:rsidRPr="00AC38E1" w:rsidRDefault="005C19F3" w:rsidP="00526B8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BCCE" w14:textId="77777777" w:rsidR="005C19F3" w:rsidRPr="00AC38E1" w:rsidRDefault="005C19F3" w:rsidP="00526B8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5918D5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settimanali</w:t>
            </w:r>
          </w:p>
        </w:tc>
      </w:tr>
      <w:tr w:rsidR="005C19F3" w:rsidRPr="00AC38E1" w14:paraId="3558C186" w14:textId="77777777" w:rsidTr="00526B84">
        <w:trPr>
          <w:trHeight w:val="300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FEF"/>
            <w:vAlign w:val="center"/>
            <w:hideMark/>
          </w:tcPr>
          <w:p w14:paraId="463D364B" w14:textId="77777777" w:rsidR="005C19F3" w:rsidRPr="00AC38E1" w:rsidRDefault="005C19F3" w:rsidP="00526B84">
            <w:pPr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C19F3" w:rsidRPr="00AC38E1" w14:paraId="68A7A6E9" w14:textId="77777777" w:rsidTr="00526B8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0933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A2FF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Educatrice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F6B1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C19F3" w:rsidRPr="00AC38E1" w14:paraId="3E8250B4" w14:textId="77777777" w:rsidTr="00526B84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24D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310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Docente scuola infanzia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F372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34</w:t>
            </w:r>
          </w:p>
        </w:tc>
      </w:tr>
      <w:tr w:rsidR="005C19F3" w:rsidRPr="00AC38E1" w14:paraId="30DFBA05" w14:textId="77777777" w:rsidTr="00526B8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DFA3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2650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Educatrice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AA73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C19F3" w:rsidRPr="00AC38E1" w14:paraId="6F6799EF" w14:textId="77777777" w:rsidTr="00526B84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2D2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1B1E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Docente scuola infanzia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2198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34</w:t>
            </w:r>
          </w:p>
        </w:tc>
      </w:tr>
      <w:tr w:rsidR="005C19F3" w:rsidRPr="00AC38E1" w14:paraId="779F6668" w14:textId="77777777" w:rsidTr="00526B8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5E3B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F9BD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Ausiliaria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AEB0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5C19F3" w:rsidRPr="00AC38E1" w14:paraId="2594E1EE" w14:textId="77777777" w:rsidTr="00526B84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A722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86DC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Assistente infanzia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9904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5C19F3" w:rsidRPr="00AC38E1" w14:paraId="3A878401" w14:textId="77777777" w:rsidTr="00526B8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3922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A6BD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Educatrice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9540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C19F3" w:rsidRPr="00AC38E1" w14:paraId="0D0E8AFA" w14:textId="77777777" w:rsidTr="00526B84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E656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787D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Assistente infanzia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2800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C19F3" w:rsidRPr="00AC38E1" w14:paraId="17BDA4CF" w14:textId="77777777" w:rsidTr="00526B8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5FC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2FA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 EDUCATORE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1C1F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C19F3" w:rsidRPr="006875A6" w14:paraId="057DC9EF" w14:textId="77777777" w:rsidTr="00526B84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60FB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5778" w14:textId="77777777" w:rsidR="005C19F3" w:rsidRPr="00AC38E1" w:rsidRDefault="005C19F3" w:rsidP="00526B84">
            <w:pPr>
              <w:jc w:val="center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Docente scuola infanzia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9214" w14:textId="77777777" w:rsidR="005C19F3" w:rsidRPr="00AC38E1" w:rsidRDefault="005C19F3" w:rsidP="00526B84">
            <w:pPr>
              <w:ind w:firstLineChars="200" w:firstLine="480"/>
              <w:rPr>
                <w:rFonts w:ascii="Calibri" w:hAnsi="Calibri" w:cs="Calibri"/>
                <w:color w:val="000000"/>
              </w:rPr>
            </w:pPr>
            <w:r w:rsidRPr="00AC38E1">
              <w:rPr>
                <w:rFonts w:ascii="Calibri" w:hAnsi="Calibri" w:cs="Calibri"/>
                <w:color w:val="000000"/>
              </w:rPr>
              <w:t>38</w:t>
            </w:r>
          </w:p>
        </w:tc>
      </w:tr>
    </w:tbl>
    <w:p w14:paraId="59DE8866" w14:textId="77777777" w:rsidR="005C19F3" w:rsidRDefault="005C19F3" w:rsidP="00921642">
      <w:pPr>
        <w:jc w:val="both"/>
        <w:rPr>
          <w:rFonts w:cs="Arial"/>
          <w:spacing w:val="-3"/>
        </w:rPr>
      </w:pPr>
    </w:p>
    <w:p w14:paraId="23A19F1C" w14:textId="77777777" w:rsidR="00921642" w:rsidRDefault="00921642" w:rsidP="00921642">
      <w:pPr>
        <w:jc w:val="both"/>
        <w:rPr>
          <w:rFonts w:cs="Arial"/>
          <w:spacing w:val="-3"/>
        </w:rPr>
      </w:pPr>
    </w:p>
    <w:p w14:paraId="3AC23C52" w14:textId="0A61C62C" w:rsidR="00FB56B1" w:rsidRDefault="00FB56B1" w:rsidP="00486570">
      <w:pPr>
        <w:jc w:val="both"/>
        <w:rPr>
          <w:rFonts w:eastAsia="Verdana"/>
        </w:rPr>
      </w:pPr>
      <w:r>
        <w:rPr>
          <w:rFonts w:eastAsia="Verdana"/>
        </w:rPr>
        <w:t>ANALISI DEI RICAVI PER IL CONCESSIONARIO</w:t>
      </w:r>
    </w:p>
    <w:p w14:paraId="31DC7DE8" w14:textId="77777777" w:rsidR="00FB56B1" w:rsidRDefault="00FB56B1" w:rsidP="00486570">
      <w:pPr>
        <w:jc w:val="both"/>
        <w:rPr>
          <w:rFonts w:eastAsia="Verdana"/>
        </w:rPr>
      </w:pPr>
    </w:p>
    <w:p w14:paraId="3C02BB69" w14:textId="092EFF59" w:rsidR="00FB56B1" w:rsidRDefault="00FB56B1" w:rsidP="00486570">
      <w:pPr>
        <w:jc w:val="both"/>
        <w:rPr>
          <w:rFonts w:eastAsia="Verdana"/>
        </w:rPr>
      </w:pPr>
      <w:r>
        <w:rPr>
          <w:rFonts w:eastAsia="Verdana"/>
        </w:rPr>
        <w:t>Si ritiene che la concessione di che trattasi abbia una sostenibilit</w:t>
      </w:r>
      <w:r w:rsidR="00921642">
        <w:rPr>
          <w:rFonts w:eastAsia="Verdana"/>
        </w:rPr>
        <w:t>à</w:t>
      </w:r>
      <w:r>
        <w:rPr>
          <w:rFonts w:eastAsia="Verdana"/>
        </w:rPr>
        <w:t xml:space="preserve"> garantita</w:t>
      </w:r>
      <w:r w:rsidR="00EE5464">
        <w:rPr>
          <w:rFonts w:eastAsia="Verdana"/>
        </w:rPr>
        <w:t>, dalle rette applicate</w:t>
      </w:r>
      <w:r>
        <w:rPr>
          <w:rFonts w:eastAsia="Verdana"/>
        </w:rPr>
        <w:t xml:space="preserve"> anche in ragione della contribuzione da parte dell’Amministrazione Comunale relativa all’integrazione per le fasce ISEE</w:t>
      </w:r>
      <w:r w:rsidR="00EE5464">
        <w:rPr>
          <w:rFonts w:eastAsia="Verdana"/>
        </w:rPr>
        <w:t xml:space="preserve"> nonché dai contributi regionali</w:t>
      </w:r>
      <w:r w:rsidR="00921642">
        <w:rPr>
          <w:rFonts w:eastAsia="Verdana"/>
        </w:rPr>
        <w:t>.</w:t>
      </w:r>
    </w:p>
    <w:p w14:paraId="294B44D3" w14:textId="3100E30B" w:rsidR="009C40F1" w:rsidRDefault="00FB56B1" w:rsidP="00486570">
      <w:pPr>
        <w:jc w:val="both"/>
        <w:rPr>
          <w:rFonts w:eastAsia="Verdana"/>
        </w:rPr>
      </w:pPr>
      <w:r>
        <w:rPr>
          <w:rFonts w:eastAsia="Verdana"/>
        </w:rPr>
        <w:t>La sostenibilit</w:t>
      </w:r>
      <w:r w:rsidR="00921642">
        <w:rPr>
          <w:rFonts w:eastAsia="Verdana"/>
        </w:rPr>
        <w:t>à</w:t>
      </w:r>
      <w:r>
        <w:rPr>
          <w:rFonts w:eastAsia="Verdana"/>
        </w:rPr>
        <w:t xml:space="preserve"> </w:t>
      </w:r>
      <w:r w:rsidR="00921642">
        <w:rPr>
          <w:rFonts w:eastAsia="Verdana"/>
        </w:rPr>
        <w:t>è</w:t>
      </w:r>
      <w:r>
        <w:rPr>
          <w:rFonts w:eastAsia="Verdana"/>
        </w:rPr>
        <w:t xml:space="preserve"> comunque correlata alla capacit</w:t>
      </w:r>
      <w:r w:rsidR="00921642">
        <w:rPr>
          <w:rFonts w:eastAsia="Verdana"/>
        </w:rPr>
        <w:t>à</w:t>
      </w:r>
      <w:r>
        <w:rPr>
          <w:rFonts w:eastAsia="Verdana"/>
        </w:rPr>
        <w:t xml:space="preserve"> organizzativa e gestionale del concessionario.</w:t>
      </w:r>
    </w:p>
    <w:p w14:paraId="1D5D3E92" w14:textId="77777777" w:rsidR="00FB56B1" w:rsidRDefault="00FB56B1" w:rsidP="00486570">
      <w:pPr>
        <w:jc w:val="both"/>
        <w:rPr>
          <w:rFonts w:eastAsia="Verdana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2360"/>
        <w:gridCol w:w="2380"/>
        <w:gridCol w:w="2200"/>
      </w:tblGrid>
      <w:tr w:rsidR="00C81F26" w:rsidRPr="00C81F26" w14:paraId="219096C8" w14:textId="77777777" w:rsidTr="00C81F2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2F3EF9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ENTRATE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8FA80E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2EF382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USCITE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409493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81F26" w:rsidRPr="00C81F26" w14:paraId="22AA0676" w14:textId="77777777" w:rsidTr="00C81F26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4628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TARIFFE PER 3 ANNI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3BA8" w14:textId="0C80DD4A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693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420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6EAE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COSTO PERSONALE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CA19" w14:textId="516AC998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669.255,09</w:t>
            </w:r>
          </w:p>
        </w:tc>
      </w:tr>
      <w:tr w:rsidR="00C81F26" w:rsidRPr="00C81F26" w14:paraId="3D313AF9" w14:textId="77777777" w:rsidTr="00C81F26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AD7D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CONTRIBUTO SCUOLA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7F55" w14:textId="2D92644E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693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C183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UTENZE TELEFONICHE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8C11" w14:textId="357FA3BF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</w:tr>
      <w:tr w:rsidR="00C81F26" w:rsidRPr="00C81F26" w14:paraId="7D9C7180" w14:textId="77777777" w:rsidTr="00064643">
        <w:trPr>
          <w:trHeight w:val="498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3149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CONTRIBUTO NIDO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744C" w14:textId="03F9BCD6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568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329E" w14:textId="474C3B3B" w:rsidR="00C81F26" w:rsidRPr="00AD7E1C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7E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Costo per la fornitura di: materiale </w:t>
            </w:r>
            <w:proofErr w:type="gramStart"/>
            <w:r w:rsidRPr="00AD7E1C">
              <w:rPr>
                <w:rFonts w:ascii="Calibri" w:hAnsi="Calibri" w:cs="Calibri"/>
                <w:color w:val="000000"/>
                <w:sz w:val="22"/>
                <w:szCs w:val="22"/>
              </w:rPr>
              <w:t>didattico,;</w:t>
            </w:r>
            <w:proofErr w:type="gramEnd"/>
            <w:r w:rsidRPr="00AD7E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cancelleria e materiali da ufficio; materiale sanitario per l’igiene dei bambini e di pronto soccorso; materiali igienici e di pulizia locali; stoviglie e casalinghi per il servizio mensa da sostituire e integrare all’occorrenza; biancheria da mensa e per le sezioni (tovagliato, materassi e biancheria da letto, etc.)</w:t>
            </w:r>
            <w:r w:rsidR="00AD7E1C" w:rsidRPr="00AD7E1C">
              <w:rPr>
                <w:rFonts w:ascii="Calibri" w:hAnsi="Calibri" w:cs="Calibri"/>
                <w:color w:val="000000"/>
                <w:sz w:val="22"/>
                <w:szCs w:val="22"/>
              </w:rPr>
              <w:t>, assicurazione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>, att. Didattiche extra, manutenzione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BB48" w14:textId="0DF28C7B" w:rsidR="00C81F26" w:rsidRPr="00C81F26" w:rsidRDefault="00C81F26" w:rsidP="00AD7E1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>€ 9.054,80</w:t>
            </w:r>
          </w:p>
        </w:tc>
      </w:tr>
      <w:tr w:rsidR="00C81F26" w:rsidRPr="00C81F26" w14:paraId="52993624" w14:textId="77777777" w:rsidTr="00C81F26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2C1D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CONTRIBUTO PRIMAVERA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550A" w14:textId="06BDFE40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336,8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27E3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25B3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81F26" w:rsidRPr="00C81F26" w14:paraId="135C5138" w14:textId="77777777" w:rsidTr="00C81F26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F56B" w14:textId="682F7FE9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375BE">
              <w:rPr>
                <w:rFonts w:ascii="Calibri" w:hAnsi="Calibri" w:cs="Calibri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EAC0" w14:textId="01DAE856" w:rsidR="00C81F26" w:rsidRPr="00C81F26" w:rsidRDefault="00D02746" w:rsidP="00C81F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755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81F26"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017,8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C2A2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9680" w14:textId="582C35E8" w:rsidR="00C81F26" w:rsidRPr="00C81F26" w:rsidRDefault="00C81F26" w:rsidP="00AD7E1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€ 679.529,64 </w:t>
            </w:r>
          </w:p>
        </w:tc>
      </w:tr>
      <w:tr w:rsidR="00C81F26" w:rsidRPr="00C81F26" w14:paraId="1F96EAE2" w14:textId="77777777" w:rsidTr="00C81F26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7A484F8" w14:textId="273D2379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RICAVI</w:t>
            </w:r>
            <w:r w:rsidR="00D027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(ENTRATE-USCITE)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D8DFDB3" w14:textId="6CE99C34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D7E1C">
              <w:rPr>
                <w:rFonts w:ascii="Calibri" w:hAnsi="Calibri" w:cs="Calibri"/>
                <w:color w:val="000000"/>
                <w:sz w:val="22"/>
                <w:szCs w:val="22"/>
              </w:rPr>
              <w:t>€ 75.488,16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B38A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841B" w14:textId="77777777" w:rsidR="00C81F26" w:rsidRPr="00C81F26" w:rsidRDefault="00C81F26" w:rsidP="00C81F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1F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28F6A00" w14:textId="77777777" w:rsidR="00FB56B1" w:rsidRDefault="00FB56B1" w:rsidP="00814DAA">
      <w:pPr>
        <w:jc w:val="both"/>
        <w:rPr>
          <w:rFonts w:eastAsia="Verdana"/>
        </w:rPr>
      </w:pPr>
    </w:p>
    <w:sectPr w:rsidR="00FB56B1" w:rsidSect="000A0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37" w:footer="48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C8C26" w14:textId="77777777" w:rsidR="000A0A7B" w:rsidRDefault="000A0A7B">
      <w:r>
        <w:separator/>
      </w:r>
    </w:p>
  </w:endnote>
  <w:endnote w:type="continuationSeparator" w:id="0">
    <w:p w14:paraId="7B19F25C" w14:textId="77777777" w:rsidR="000A0A7B" w:rsidRDefault="000A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92819" w14:textId="77777777" w:rsidR="001F25DB" w:rsidRDefault="001F25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316D9" w14:textId="77777777" w:rsidR="001F25DB" w:rsidRPr="00060021" w:rsidRDefault="001F25DB" w:rsidP="00B832B6">
    <w:pPr>
      <w:pStyle w:val="Pidipagina"/>
      <w:pBdr>
        <w:top w:val="single" w:sz="4" w:space="1" w:color="auto"/>
      </w:pBdr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EA868" w14:textId="77777777" w:rsidR="001F25DB" w:rsidRPr="004F0C2B" w:rsidRDefault="001F25DB" w:rsidP="004F0C2B">
    <w:pPr>
      <w:pStyle w:val="Pidipagina"/>
      <w:pBdr>
        <w:top w:val="single" w:sz="4" w:space="1" w:color="auto"/>
      </w:pBdr>
      <w:spacing w:before="60" w:after="60"/>
      <w:jc w:val="center"/>
      <w:rPr>
        <w:rFonts w:ascii="Century Gothic" w:hAnsi="Century Gothic" w:cs="Arial"/>
        <w:sz w:val="18"/>
        <w:szCs w:val="18"/>
      </w:rPr>
    </w:pPr>
    <w:r w:rsidRPr="004F0C2B">
      <w:rPr>
        <w:rFonts w:ascii="Century Gothic" w:hAnsi="Century Gothic" w:cs="Arial"/>
        <w:sz w:val="18"/>
        <w:szCs w:val="18"/>
      </w:rPr>
      <w:t xml:space="preserve">C.F. e Partita I.V.A. </w:t>
    </w:r>
    <w:r w:rsidRPr="008449D2">
      <w:rPr>
        <w:rFonts w:ascii="Century Gothic" w:hAnsi="Century Gothic" w:cs="Arial"/>
        <w:b/>
        <w:sz w:val="18"/>
        <w:szCs w:val="18"/>
      </w:rPr>
      <w:t xml:space="preserve">0261637 018 1 </w:t>
    </w:r>
    <w:r w:rsidRPr="004F0C2B">
      <w:rPr>
        <w:rFonts w:ascii="Century Gothic" w:hAnsi="Century Gothic" w:cs="Arial"/>
        <w:sz w:val="18"/>
        <w:szCs w:val="18"/>
      </w:rPr>
      <w:t xml:space="preserve">– </w:t>
    </w:r>
    <w:proofErr w:type="spellStart"/>
    <w:r w:rsidRPr="004F0C2B">
      <w:rPr>
        <w:rFonts w:ascii="Century Gothic" w:hAnsi="Century Gothic" w:cs="Arial"/>
        <w:sz w:val="18"/>
        <w:szCs w:val="18"/>
      </w:rPr>
      <w:t>ccp</w:t>
    </w:r>
    <w:proofErr w:type="spellEnd"/>
    <w:r w:rsidRPr="004F0C2B">
      <w:rPr>
        <w:rFonts w:ascii="Century Gothic" w:hAnsi="Century Gothic" w:cs="Arial"/>
        <w:sz w:val="18"/>
        <w:szCs w:val="18"/>
      </w:rPr>
      <w:t xml:space="preserve"> </w:t>
    </w:r>
    <w:r w:rsidRPr="008449D2">
      <w:rPr>
        <w:rFonts w:ascii="Century Gothic" w:hAnsi="Century Gothic" w:cs="Arial"/>
        <w:b/>
        <w:sz w:val="18"/>
        <w:szCs w:val="18"/>
      </w:rPr>
      <w:t>001034000834</w:t>
    </w:r>
  </w:p>
  <w:p w14:paraId="0E0F9419" w14:textId="77777777" w:rsidR="001F25DB" w:rsidRPr="008449D2" w:rsidRDefault="001F25DB" w:rsidP="004F0C2B">
    <w:pPr>
      <w:pStyle w:val="Intestazione"/>
      <w:tabs>
        <w:tab w:val="clear" w:pos="4819"/>
        <w:tab w:val="clear" w:pos="9638"/>
      </w:tabs>
      <w:spacing w:before="60" w:after="60"/>
      <w:jc w:val="center"/>
      <w:rPr>
        <w:rStyle w:val="Enfasigrassetto"/>
        <w:rFonts w:ascii="Century Gothic" w:hAnsi="Century Gothic" w:cs="Segoe UI"/>
        <w:color w:val="061327"/>
        <w:sz w:val="18"/>
        <w:szCs w:val="18"/>
      </w:rPr>
    </w:pPr>
    <w:r w:rsidRPr="008449D2">
      <w:rPr>
        <w:rFonts w:ascii="Century Gothic" w:hAnsi="Century Gothic" w:cs="Segoe UI"/>
        <w:color w:val="061327"/>
        <w:sz w:val="18"/>
        <w:szCs w:val="18"/>
      </w:rPr>
      <w:t xml:space="preserve">IBAN – </w:t>
    </w:r>
    <w:r w:rsidRPr="008449D2">
      <w:rPr>
        <w:rFonts w:ascii="Century Gothic" w:hAnsi="Century Gothic" w:cs="Segoe UI"/>
        <w:b/>
        <w:color w:val="061327"/>
        <w:sz w:val="18"/>
        <w:szCs w:val="18"/>
      </w:rPr>
      <w:t>IT75V0569611300000045000X23</w:t>
    </w:r>
    <w:r w:rsidRPr="008449D2">
      <w:rPr>
        <w:rFonts w:ascii="Century Gothic" w:hAnsi="Century Gothic" w:cs="Segoe UI"/>
        <w:color w:val="061327"/>
        <w:sz w:val="18"/>
        <w:szCs w:val="18"/>
      </w:rPr>
      <w:tab/>
      <w:t xml:space="preserve">     </w:t>
    </w:r>
    <w:r w:rsidRPr="008449D2">
      <w:rPr>
        <w:rFonts w:ascii="Century Gothic" w:hAnsi="Century Gothic" w:cs="Arial"/>
        <w:sz w:val="18"/>
        <w:szCs w:val="18"/>
      </w:rPr>
      <w:t xml:space="preserve">Codice univoco – </w:t>
    </w:r>
    <w:r w:rsidRPr="008449D2">
      <w:rPr>
        <w:rStyle w:val="Enfasigrassetto"/>
        <w:rFonts w:ascii="Century Gothic" w:hAnsi="Century Gothic" w:cs="Segoe UI"/>
        <w:color w:val="061327"/>
        <w:sz w:val="18"/>
        <w:szCs w:val="18"/>
      </w:rPr>
      <w:t>UFTFA3</w:t>
    </w:r>
  </w:p>
  <w:p w14:paraId="06B12F4B" w14:textId="77777777" w:rsidR="001F25DB" w:rsidRDefault="001F25DB" w:rsidP="004F0C2B">
    <w:pPr>
      <w:pStyle w:val="Intestazione"/>
      <w:tabs>
        <w:tab w:val="clear" w:pos="4819"/>
        <w:tab w:val="clear" w:pos="9638"/>
      </w:tabs>
      <w:spacing w:before="60" w:after="60"/>
      <w:jc w:val="center"/>
    </w:pPr>
    <w:r w:rsidRPr="004F0C2B">
      <w:rPr>
        <w:rFonts w:ascii="Century Gothic" w:hAnsi="Century Gothic" w:cs="Arial"/>
        <w:sz w:val="16"/>
        <w:szCs w:val="16"/>
      </w:rPr>
      <w:t xml:space="preserve">e-mail </w:t>
    </w:r>
    <w:hyperlink r:id="rId1" w:history="1">
      <w:r w:rsidRPr="006235F5">
        <w:rPr>
          <w:rStyle w:val="Collegamentoipertestuale"/>
          <w:rFonts w:ascii="Century Gothic" w:hAnsi="Century Gothic" w:cs="Arial"/>
          <w:sz w:val="16"/>
          <w:szCs w:val="16"/>
        </w:rPr>
        <w:t>segreteria@comune.corteolonaegenzone.pv.it</w:t>
      </w:r>
    </w:hyperlink>
  </w:p>
  <w:p w14:paraId="56700A2A" w14:textId="77777777" w:rsidR="001F25DB" w:rsidRPr="004F0C2B" w:rsidRDefault="001F25DB" w:rsidP="004F0C2B">
    <w:pPr>
      <w:pStyle w:val="Intestazione"/>
      <w:tabs>
        <w:tab w:val="clear" w:pos="4819"/>
        <w:tab w:val="clear" w:pos="9638"/>
      </w:tabs>
      <w:spacing w:before="60" w:after="60"/>
      <w:jc w:val="center"/>
      <w:rPr>
        <w:rFonts w:ascii="Century Gothic" w:hAnsi="Century Gothic" w:cs="Arial"/>
        <w:sz w:val="16"/>
        <w:szCs w:val="16"/>
      </w:rPr>
    </w:pPr>
    <w:r w:rsidRPr="004F0C2B">
      <w:rPr>
        <w:rFonts w:ascii="Century Gothic" w:hAnsi="Century Gothic"/>
        <w:sz w:val="16"/>
        <w:szCs w:val="16"/>
      </w:rPr>
      <w:t>PEC</w:t>
    </w:r>
    <w:r>
      <w:rPr>
        <w:rFonts w:ascii="Century Gothic" w:hAnsi="Century Gothic"/>
        <w:sz w:val="16"/>
        <w:szCs w:val="16"/>
      </w:rPr>
      <w:t xml:space="preserve"> </w:t>
    </w:r>
    <w:hyperlink r:id="rId2" w:history="1">
      <w:r w:rsidRPr="004F0C2B">
        <w:rPr>
          <w:rStyle w:val="Collegamentoipertestuale"/>
          <w:rFonts w:ascii="Century Gothic" w:hAnsi="Century Gothic" w:cs="Arial"/>
          <w:sz w:val="16"/>
          <w:szCs w:val="16"/>
        </w:rPr>
        <w:t>amministrazione@pec.comune.corteolonaegenzone.pv.it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1DA96" w14:textId="77777777" w:rsidR="000A0A7B" w:rsidRDefault="000A0A7B">
      <w:r>
        <w:separator/>
      </w:r>
    </w:p>
  </w:footnote>
  <w:footnote w:type="continuationSeparator" w:id="0">
    <w:p w14:paraId="54158B4B" w14:textId="77777777" w:rsidR="000A0A7B" w:rsidRDefault="000A0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C1B7E" w14:textId="77777777" w:rsidR="001F25DB" w:rsidRDefault="001F25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B06A9" w14:textId="77777777" w:rsidR="001F25DB" w:rsidRPr="00060021" w:rsidRDefault="001F25DB" w:rsidP="00B832B6">
    <w:pPr>
      <w:pStyle w:val="Intestazione"/>
      <w:pBdr>
        <w:bottom w:val="single" w:sz="4" w:space="1" w:color="auto"/>
      </w:pBdr>
      <w:tabs>
        <w:tab w:val="clear" w:pos="4819"/>
        <w:tab w:val="clear" w:pos="9638"/>
      </w:tabs>
      <w:rPr>
        <w:rFonts w:ascii="Century Gothic" w:hAnsi="Century Gothic" w:cs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10"/>
      <w:gridCol w:w="2410"/>
      <w:gridCol w:w="1418"/>
      <w:gridCol w:w="1134"/>
      <w:gridCol w:w="1701"/>
    </w:tblGrid>
    <w:tr w:rsidR="001F25DB" w:rsidRPr="003568E5" w14:paraId="2C3D1042" w14:textId="77777777" w:rsidTr="001F25DB">
      <w:trPr>
        <w:trHeight w:val="703"/>
      </w:trPr>
      <w:tc>
        <w:tcPr>
          <w:tcW w:w="3510" w:type="dxa"/>
          <w:vMerge w:val="restart"/>
          <w:tcBorders>
            <w:top w:val="nil"/>
            <w:left w:val="nil"/>
          </w:tcBorders>
          <w:vAlign w:val="center"/>
        </w:tcPr>
        <w:p w14:paraId="2772B25E" w14:textId="77777777" w:rsidR="001F25DB" w:rsidRPr="003568E5" w:rsidRDefault="001F25DB" w:rsidP="001F25DB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entury Gothic" w:hAnsi="Century Gothic" w:cs="Arial"/>
              <w:sz w:val="28"/>
            </w:rPr>
          </w:pPr>
          <w:r>
            <w:rPr>
              <w:rFonts w:ascii="Century Gothic" w:hAnsi="Century Gothic" w:cs="Arial"/>
              <w:noProof/>
              <w:sz w:val="28"/>
            </w:rPr>
            <w:drawing>
              <wp:inline distT="0" distB="0" distL="0" distR="0" wp14:anchorId="6263C7A6" wp14:editId="28EF2178">
                <wp:extent cx="1251284" cy="1251284"/>
                <wp:effectExtent l="19050" t="0" r="6016" b="0"/>
                <wp:docPr id="2" name="Immagine 1" descr="Stemma 06 - 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emma 06 - Small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4413" cy="1254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gridSpan w:val="4"/>
          <w:tcBorders>
            <w:top w:val="nil"/>
            <w:bottom w:val="single" w:sz="4" w:space="0" w:color="auto"/>
            <w:right w:val="nil"/>
          </w:tcBorders>
          <w:vAlign w:val="center"/>
        </w:tcPr>
        <w:p w14:paraId="76318BD3" w14:textId="77777777" w:rsidR="001F25DB" w:rsidRPr="003E4749" w:rsidRDefault="001F25DB" w:rsidP="001F25DB">
          <w:pPr>
            <w:pStyle w:val="Intestazione"/>
            <w:tabs>
              <w:tab w:val="clear" w:pos="4819"/>
              <w:tab w:val="clear" w:pos="9638"/>
            </w:tabs>
            <w:rPr>
              <w:rFonts w:ascii="Arial Rounded MT Bold" w:hAnsi="Arial Rounded MT Bold"/>
              <w:b/>
              <w:sz w:val="32"/>
              <w:szCs w:val="32"/>
            </w:rPr>
          </w:pPr>
          <w:r w:rsidRPr="003E4749">
            <w:rPr>
              <w:rFonts w:ascii="Arial Rounded MT Bold" w:hAnsi="Arial Rounded MT Bold"/>
              <w:b/>
              <w:sz w:val="32"/>
              <w:szCs w:val="32"/>
            </w:rPr>
            <w:t xml:space="preserve">COMUNE DI CORTEOLONA E GENZONE </w:t>
          </w:r>
        </w:p>
        <w:p w14:paraId="65CE0906" w14:textId="77777777" w:rsidR="001F25DB" w:rsidRPr="001F25DB" w:rsidRDefault="001F25DB" w:rsidP="001F25DB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Times New Roman" w:hAnsi="Times New Roman"/>
              <w:szCs w:val="24"/>
            </w:rPr>
          </w:pPr>
          <w:r w:rsidRPr="003E4749">
            <w:rPr>
              <w:rFonts w:ascii="Arial Rounded MT Bold" w:hAnsi="Arial Rounded MT Bold"/>
              <w:b/>
              <w:szCs w:val="24"/>
            </w:rPr>
            <w:t>Provincia di Pavia</w:t>
          </w:r>
        </w:p>
      </w:tc>
    </w:tr>
    <w:tr w:rsidR="001F25DB" w:rsidRPr="003568E5" w14:paraId="3BDA7A9A" w14:textId="77777777" w:rsidTr="001F25DB">
      <w:trPr>
        <w:trHeight w:val="557"/>
      </w:trPr>
      <w:tc>
        <w:tcPr>
          <w:tcW w:w="3510" w:type="dxa"/>
          <w:vMerge/>
          <w:tcBorders>
            <w:left w:val="nil"/>
            <w:bottom w:val="single" w:sz="4" w:space="0" w:color="auto"/>
          </w:tcBorders>
          <w:vAlign w:val="center"/>
        </w:tcPr>
        <w:p w14:paraId="3DA58F17" w14:textId="77777777" w:rsidR="001F25DB" w:rsidRPr="003568E5" w:rsidRDefault="001F25DB" w:rsidP="001F25DB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entury Gothic" w:hAnsi="Century Gothic" w:cs="Arial"/>
              <w:sz w:val="28"/>
            </w:rPr>
          </w:pPr>
        </w:p>
      </w:tc>
      <w:tc>
        <w:tcPr>
          <w:tcW w:w="6663" w:type="dxa"/>
          <w:gridSpan w:val="4"/>
          <w:tcBorders>
            <w:bottom w:val="single" w:sz="4" w:space="0" w:color="auto"/>
            <w:right w:val="nil"/>
          </w:tcBorders>
          <w:vAlign w:val="center"/>
        </w:tcPr>
        <w:p w14:paraId="136F3A67" w14:textId="77777777" w:rsidR="001F25DB" w:rsidRPr="003E4749" w:rsidRDefault="001F25DB" w:rsidP="001F25DB">
          <w:pPr>
            <w:pStyle w:val="Intestazione"/>
            <w:tabs>
              <w:tab w:val="clear" w:pos="4819"/>
              <w:tab w:val="clear" w:pos="9638"/>
            </w:tabs>
            <w:spacing w:after="40"/>
            <w:rPr>
              <w:rFonts w:ascii="Century Gothic" w:hAnsi="Century Gothic" w:cs="Arial"/>
              <w:b/>
              <w:sz w:val="16"/>
              <w:szCs w:val="16"/>
            </w:rPr>
          </w:pPr>
          <w:r w:rsidRPr="003E4749">
            <w:rPr>
              <w:rFonts w:ascii="Century Gothic" w:hAnsi="Century Gothic" w:cs="Arial"/>
              <w:b/>
              <w:sz w:val="16"/>
              <w:szCs w:val="16"/>
            </w:rPr>
            <w:t>Servizio Affari i Generali</w:t>
          </w:r>
          <w:r w:rsidRPr="003E4749">
            <w:rPr>
              <w:rFonts w:ascii="Century Gothic" w:hAnsi="Century Gothic" w:cs="Arial"/>
              <w:sz w:val="16"/>
              <w:szCs w:val="16"/>
            </w:rPr>
            <w:t xml:space="preserve"> – Ufficio Segreteria/Sociale</w:t>
          </w:r>
        </w:p>
        <w:p w14:paraId="2D203B1D" w14:textId="77777777" w:rsidR="001F25DB" w:rsidRDefault="001F25DB" w:rsidP="001F25DB">
          <w:pPr>
            <w:pStyle w:val="Intestazione"/>
            <w:tabs>
              <w:tab w:val="clear" w:pos="4819"/>
              <w:tab w:val="clear" w:pos="9638"/>
            </w:tabs>
            <w:rPr>
              <w:rFonts w:ascii="Century Gothic" w:hAnsi="Century Gothic" w:cs="Arial"/>
              <w:sz w:val="16"/>
              <w:szCs w:val="16"/>
            </w:rPr>
          </w:pPr>
          <w:r w:rsidRPr="003E4749">
            <w:rPr>
              <w:rFonts w:ascii="Century Gothic" w:hAnsi="Century Gothic" w:cs="Arial"/>
              <w:sz w:val="16"/>
              <w:szCs w:val="16"/>
            </w:rPr>
            <w:t>Palazzo D’Este – Via Garibaldi, 8 – 27014 Corteolona e Genzone – PV</w:t>
          </w:r>
        </w:p>
        <w:p w14:paraId="48889C21" w14:textId="77777777" w:rsidR="003E4749" w:rsidRPr="003E4749" w:rsidRDefault="003E4749" w:rsidP="001F25DB">
          <w:pPr>
            <w:pStyle w:val="Intestazione"/>
            <w:tabs>
              <w:tab w:val="clear" w:pos="4819"/>
              <w:tab w:val="clear" w:pos="9638"/>
            </w:tabs>
            <w:rPr>
              <w:rFonts w:ascii="Century Gothic" w:hAnsi="Century Gothic" w:cs="Arial"/>
              <w:sz w:val="16"/>
              <w:szCs w:val="16"/>
            </w:rPr>
          </w:pPr>
          <w:r>
            <w:rPr>
              <w:rFonts w:ascii="Century Gothic" w:hAnsi="Century Gothic" w:cs="Arial"/>
              <w:sz w:val="16"/>
              <w:szCs w:val="16"/>
            </w:rPr>
            <w:t>segreteria@comune.corteolonaegenzone.pv.it</w:t>
          </w:r>
        </w:p>
      </w:tc>
    </w:tr>
    <w:tr w:rsidR="001F25DB" w:rsidRPr="003568E5" w14:paraId="00A8C1AB" w14:textId="77777777" w:rsidTr="00D170A2">
      <w:trPr>
        <w:trHeight w:val="287"/>
      </w:trPr>
      <w:tc>
        <w:tcPr>
          <w:tcW w:w="3510" w:type="dxa"/>
          <w:vMerge/>
          <w:tcBorders>
            <w:left w:val="nil"/>
          </w:tcBorders>
          <w:vAlign w:val="center"/>
        </w:tcPr>
        <w:p w14:paraId="479E2CE7" w14:textId="77777777" w:rsidR="001F25DB" w:rsidRPr="003568E5" w:rsidRDefault="001F25DB" w:rsidP="001F25DB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</w:tc>
      <w:tc>
        <w:tcPr>
          <w:tcW w:w="2410" w:type="dxa"/>
          <w:tcBorders>
            <w:bottom w:val="nil"/>
            <w:right w:val="nil"/>
          </w:tcBorders>
          <w:vAlign w:val="center"/>
        </w:tcPr>
        <w:p w14:paraId="1A2D7449" w14:textId="77777777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sz w:val="18"/>
              <w:szCs w:val="18"/>
            </w:rPr>
            <w:t>telefoni</w:t>
          </w:r>
        </w:p>
      </w:tc>
      <w:tc>
        <w:tcPr>
          <w:tcW w:w="1418" w:type="dxa"/>
          <w:tcBorders>
            <w:left w:val="nil"/>
            <w:bottom w:val="nil"/>
            <w:right w:val="nil"/>
          </w:tcBorders>
          <w:vAlign w:val="center"/>
        </w:tcPr>
        <w:p w14:paraId="5CD2CA3E" w14:textId="335C925A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</w:p>
      </w:tc>
      <w:tc>
        <w:tcPr>
          <w:tcW w:w="1134" w:type="dxa"/>
          <w:tcBorders>
            <w:left w:val="nil"/>
            <w:bottom w:val="nil"/>
            <w:right w:val="nil"/>
          </w:tcBorders>
          <w:vAlign w:val="center"/>
        </w:tcPr>
        <w:p w14:paraId="1DA58F6E" w14:textId="77777777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sz w:val="18"/>
              <w:szCs w:val="18"/>
            </w:rPr>
            <w:t>Cod. ISTAT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737C3FCE" w14:textId="77777777" w:rsidR="001F25DB" w:rsidRPr="001F25DB" w:rsidRDefault="001F25DB" w:rsidP="001F25DB">
          <w:pPr>
            <w:pStyle w:val="Intestazione"/>
            <w:spacing w:before="40"/>
            <w:ind w:left="34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sz w:val="18"/>
              <w:szCs w:val="18"/>
            </w:rPr>
            <w:t>Cod. CATASTALE</w:t>
          </w:r>
        </w:p>
      </w:tc>
    </w:tr>
    <w:tr w:rsidR="001F25DB" w:rsidRPr="003568E5" w14:paraId="4328CF49" w14:textId="77777777" w:rsidTr="001F25DB">
      <w:trPr>
        <w:trHeight w:val="405"/>
      </w:trPr>
      <w:tc>
        <w:tcPr>
          <w:tcW w:w="3510" w:type="dxa"/>
          <w:vMerge/>
          <w:tcBorders>
            <w:left w:val="nil"/>
            <w:bottom w:val="single" w:sz="4" w:space="0" w:color="auto"/>
          </w:tcBorders>
          <w:vAlign w:val="center"/>
        </w:tcPr>
        <w:p w14:paraId="651A6C19" w14:textId="77777777" w:rsidR="001F25DB" w:rsidRPr="00487DE1" w:rsidRDefault="001F25DB" w:rsidP="001F25DB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entury Gothic" w:hAnsi="Century Gothic" w:cs="Arial"/>
              <w:b/>
              <w:szCs w:val="24"/>
            </w:rPr>
          </w:pPr>
        </w:p>
      </w:tc>
      <w:tc>
        <w:tcPr>
          <w:tcW w:w="2410" w:type="dxa"/>
          <w:tcBorders>
            <w:top w:val="nil"/>
            <w:right w:val="nil"/>
          </w:tcBorders>
          <w:vAlign w:val="center"/>
        </w:tcPr>
        <w:p w14:paraId="41B1F704" w14:textId="77777777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sz w:val="18"/>
              <w:szCs w:val="18"/>
            </w:rPr>
            <w:t>0382 / 70024 – 70777</w:t>
          </w:r>
        </w:p>
      </w:tc>
      <w:tc>
        <w:tcPr>
          <w:tcW w:w="1418" w:type="dxa"/>
          <w:tcBorders>
            <w:top w:val="nil"/>
            <w:left w:val="nil"/>
            <w:right w:val="nil"/>
          </w:tcBorders>
          <w:vAlign w:val="center"/>
        </w:tcPr>
        <w:p w14:paraId="635E2406" w14:textId="720CDDCF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</w:p>
      </w:tc>
      <w:tc>
        <w:tcPr>
          <w:tcW w:w="1134" w:type="dxa"/>
          <w:tcBorders>
            <w:top w:val="nil"/>
            <w:left w:val="nil"/>
            <w:right w:val="nil"/>
          </w:tcBorders>
          <w:vAlign w:val="center"/>
        </w:tcPr>
        <w:p w14:paraId="2D98F6A3" w14:textId="77777777" w:rsidR="001F25DB" w:rsidRPr="001F25DB" w:rsidRDefault="001F25DB" w:rsidP="001F25DB">
          <w:pPr>
            <w:pStyle w:val="Intestazione"/>
            <w:spacing w:before="40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b/>
              <w:sz w:val="18"/>
              <w:szCs w:val="18"/>
            </w:rPr>
            <w:t>018192</w:t>
          </w:r>
        </w:p>
      </w:tc>
      <w:tc>
        <w:tcPr>
          <w:tcW w:w="1701" w:type="dxa"/>
          <w:tcBorders>
            <w:top w:val="nil"/>
            <w:left w:val="nil"/>
            <w:right w:val="nil"/>
          </w:tcBorders>
          <w:vAlign w:val="center"/>
        </w:tcPr>
        <w:p w14:paraId="603A99BD" w14:textId="77777777" w:rsidR="001F25DB" w:rsidRPr="001F25DB" w:rsidRDefault="001F25DB" w:rsidP="001F25DB">
          <w:pPr>
            <w:pStyle w:val="Intestazione"/>
            <w:spacing w:before="40"/>
            <w:ind w:left="34"/>
            <w:jc w:val="center"/>
            <w:rPr>
              <w:rFonts w:ascii="Century Gothic" w:hAnsi="Century Gothic" w:cs="Arial"/>
              <w:sz w:val="18"/>
              <w:szCs w:val="18"/>
            </w:rPr>
          </w:pPr>
          <w:r w:rsidRPr="001F25DB">
            <w:rPr>
              <w:rFonts w:ascii="Century Gothic" w:hAnsi="Century Gothic" w:cs="Arial"/>
              <w:b/>
              <w:sz w:val="18"/>
              <w:szCs w:val="18"/>
            </w:rPr>
            <w:t>M372</w:t>
          </w:r>
        </w:p>
      </w:tc>
    </w:tr>
  </w:tbl>
  <w:p w14:paraId="0FA50561" w14:textId="77777777" w:rsidR="001F25DB" w:rsidRDefault="001F25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7814"/>
    <w:multiLevelType w:val="hybridMultilevel"/>
    <w:tmpl w:val="E092CB46"/>
    <w:lvl w:ilvl="0" w:tplc="639A86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F3C5D"/>
    <w:multiLevelType w:val="hybridMultilevel"/>
    <w:tmpl w:val="95683FBC"/>
    <w:lvl w:ilvl="0" w:tplc="0FE89904">
      <w:numFmt w:val="bullet"/>
      <w:lvlText w:val="-"/>
      <w:lvlJc w:val="left"/>
      <w:pPr>
        <w:ind w:left="1770" w:hanging="360"/>
      </w:pPr>
      <w:rPr>
        <w:rFonts w:ascii="Century Gothic" w:eastAsia="Times New Roman" w:hAnsi="Century Gothic" w:cs="Segoe UI" w:hint="default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050551C9"/>
    <w:multiLevelType w:val="hybridMultilevel"/>
    <w:tmpl w:val="B274BA14"/>
    <w:lvl w:ilvl="0" w:tplc="EC285E7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68972D3"/>
    <w:multiLevelType w:val="hybridMultilevel"/>
    <w:tmpl w:val="F98C1A10"/>
    <w:lvl w:ilvl="0" w:tplc="8E3CFE5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579CA"/>
    <w:multiLevelType w:val="hybridMultilevel"/>
    <w:tmpl w:val="2008293C"/>
    <w:lvl w:ilvl="0" w:tplc="1F4C15C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AFE5341"/>
    <w:multiLevelType w:val="hybridMultilevel"/>
    <w:tmpl w:val="6E1C9C66"/>
    <w:lvl w:ilvl="0" w:tplc="639A86A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CA12429"/>
    <w:multiLevelType w:val="hybridMultilevel"/>
    <w:tmpl w:val="CEA674E4"/>
    <w:lvl w:ilvl="0" w:tplc="BC7C7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16193"/>
    <w:multiLevelType w:val="singleLevel"/>
    <w:tmpl w:val="42AADDA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0177AE5"/>
    <w:multiLevelType w:val="hybridMultilevel"/>
    <w:tmpl w:val="69D2033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6A1FD2"/>
    <w:multiLevelType w:val="singleLevel"/>
    <w:tmpl w:val="C284B7E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1AC06C3B"/>
    <w:multiLevelType w:val="hybridMultilevel"/>
    <w:tmpl w:val="AEC8AB2C"/>
    <w:lvl w:ilvl="0" w:tplc="639A86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7E21F3"/>
    <w:multiLevelType w:val="hybridMultilevel"/>
    <w:tmpl w:val="73AC26F4"/>
    <w:lvl w:ilvl="0" w:tplc="20B42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1833CE"/>
    <w:multiLevelType w:val="hybridMultilevel"/>
    <w:tmpl w:val="5DD66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03F71"/>
    <w:multiLevelType w:val="hybridMultilevel"/>
    <w:tmpl w:val="34E6DA02"/>
    <w:lvl w:ilvl="0" w:tplc="639A86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FB331D"/>
    <w:multiLevelType w:val="hybridMultilevel"/>
    <w:tmpl w:val="68C0E788"/>
    <w:lvl w:ilvl="0" w:tplc="20B4206E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C0212DD"/>
    <w:multiLevelType w:val="hybridMultilevel"/>
    <w:tmpl w:val="72E641CE"/>
    <w:lvl w:ilvl="0" w:tplc="7FC882A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040B3"/>
    <w:multiLevelType w:val="hybridMultilevel"/>
    <w:tmpl w:val="995E22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33C7A"/>
    <w:multiLevelType w:val="hybridMultilevel"/>
    <w:tmpl w:val="CA106374"/>
    <w:lvl w:ilvl="0" w:tplc="639A86A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1943A20"/>
    <w:multiLevelType w:val="hybridMultilevel"/>
    <w:tmpl w:val="73B689BE"/>
    <w:lvl w:ilvl="0" w:tplc="304E945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A3C08"/>
    <w:multiLevelType w:val="hybridMultilevel"/>
    <w:tmpl w:val="8E3E87F2"/>
    <w:lvl w:ilvl="0" w:tplc="639A86A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AF58FA"/>
    <w:multiLevelType w:val="hybridMultilevel"/>
    <w:tmpl w:val="A6E4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012C"/>
    <w:multiLevelType w:val="singleLevel"/>
    <w:tmpl w:val="4810D9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1023DE7"/>
    <w:multiLevelType w:val="hybridMultilevel"/>
    <w:tmpl w:val="132AA1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14CDD"/>
    <w:multiLevelType w:val="hybridMultilevel"/>
    <w:tmpl w:val="ECE8FFB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171AD6"/>
    <w:multiLevelType w:val="hybridMultilevel"/>
    <w:tmpl w:val="9518274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11DDE"/>
    <w:multiLevelType w:val="hybridMultilevel"/>
    <w:tmpl w:val="3EFCA2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52BF1"/>
    <w:multiLevelType w:val="hybridMultilevel"/>
    <w:tmpl w:val="1478BAA0"/>
    <w:lvl w:ilvl="0" w:tplc="20B4206E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AF725F4"/>
    <w:multiLevelType w:val="hybridMultilevel"/>
    <w:tmpl w:val="53B84E92"/>
    <w:lvl w:ilvl="0" w:tplc="3B408EF8"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DE92D24"/>
    <w:multiLevelType w:val="hybridMultilevel"/>
    <w:tmpl w:val="0A36F38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3863F8"/>
    <w:multiLevelType w:val="hybridMultilevel"/>
    <w:tmpl w:val="DD0E0EF4"/>
    <w:lvl w:ilvl="0" w:tplc="639A86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680064"/>
    <w:multiLevelType w:val="hybridMultilevel"/>
    <w:tmpl w:val="16E23F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F40771"/>
    <w:multiLevelType w:val="hybridMultilevel"/>
    <w:tmpl w:val="FDE00886"/>
    <w:lvl w:ilvl="0" w:tplc="639A86A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2670C"/>
    <w:multiLevelType w:val="hybridMultilevel"/>
    <w:tmpl w:val="1C08A8F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CA31461"/>
    <w:multiLevelType w:val="hybridMultilevel"/>
    <w:tmpl w:val="1660A198"/>
    <w:lvl w:ilvl="0" w:tplc="04100011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846E6"/>
    <w:multiLevelType w:val="hybridMultilevel"/>
    <w:tmpl w:val="628C2958"/>
    <w:lvl w:ilvl="0" w:tplc="639A86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7F591B"/>
    <w:multiLevelType w:val="multilevel"/>
    <w:tmpl w:val="37F05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A9642F"/>
    <w:multiLevelType w:val="hybridMultilevel"/>
    <w:tmpl w:val="74CADA16"/>
    <w:lvl w:ilvl="0" w:tplc="84309A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 w15:restartNumberingAfterBreak="0">
    <w:nsid w:val="71627AA0"/>
    <w:multiLevelType w:val="hybridMultilevel"/>
    <w:tmpl w:val="CA407768"/>
    <w:lvl w:ilvl="0" w:tplc="C1CAFFB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497C"/>
    <w:multiLevelType w:val="hybridMultilevel"/>
    <w:tmpl w:val="CCF6ABF4"/>
    <w:lvl w:ilvl="0" w:tplc="6564127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D587E"/>
    <w:multiLevelType w:val="hybridMultilevel"/>
    <w:tmpl w:val="17AEC60E"/>
    <w:lvl w:ilvl="0" w:tplc="4DD697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3234F"/>
    <w:multiLevelType w:val="hybridMultilevel"/>
    <w:tmpl w:val="E6FE44A2"/>
    <w:lvl w:ilvl="0" w:tplc="6D70C9B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E2309E"/>
    <w:multiLevelType w:val="hybridMultilevel"/>
    <w:tmpl w:val="7C44A654"/>
    <w:lvl w:ilvl="0" w:tplc="0F7672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F2FBC"/>
    <w:multiLevelType w:val="hybridMultilevel"/>
    <w:tmpl w:val="5FACE40C"/>
    <w:lvl w:ilvl="0" w:tplc="F740E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A1A25"/>
    <w:multiLevelType w:val="hybridMultilevel"/>
    <w:tmpl w:val="F1CEF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081D50"/>
    <w:multiLevelType w:val="hybridMultilevel"/>
    <w:tmpl w:val="5AE696F4"/>
    <w:lvl w:ilvl="0" w:tplc="04243B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2037D7"/>
    <w:multiLevelType w:val="hybridMultilevel"/>
    <w:tmpl w:val="44A011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630689">
    <w:abstractNumId w:val="42"/>
  </w:num>
  <w:num w:numId="2" w16cid:durableId="1712539179">
    <w:abstractNumId w:val="24"/>
  </w:num>
  <w:num w:numId="3" w16cid:durableId="323243646">
    <w:abstractNumId w:val="8"/>
  </w:num>
  <w:num w:numId="4" w16cid:durableId="15619476">
    <w:abstractNumId w:val="16"/>
  </w:num>
  <w:num w:numId="5" w16cid:durableId="1958412746">
    <w:abstractNumId w:val="30"/>
  </w:num>
  <w:num w:numId="6" w16cid:durableId="502821840">
    <w:abstractNumId w:val="43"/>
  </w:num>
  <w:num w:numId="7" w16cid:durableId="288316105">
    <w:abstractNumId w:val="39"/>
  </w:num>
  <w:num w:numId="8" w16cid:durableId="1552962892">
    <w:abstractNumId w:val="40"/>
  </w:num>
  <w:num w:numId="9" w16cid:durableId="165468129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3181145">
    <w:abstractNumId w:val="44"/>
  </w:num>
  <w:num w:numId="11" w16cid:durableId="1972323174">
    <w:abstractNumId w:val="6"/>
  </w:num>
  <w:num w:numId="12" w16cid:durableId="1426876671">
    <w:abstractNumId w:val="3"/>
  </w:num>
  <w:num w:numId="13" w16cid:durableId="1022587125">
    <w:abstractNumId w:val="12"/>
  </w:num>
  <w:num w:numId="14" w16cid:durableId="557058579">
    <w:abstractNumId w:val="21"/>
  </w:num>
  <w:num w:numId="15" w16cid:durableId="1411150098">
    <w:abstractNumId w:val="9"/>
  </w:num>
  <w:num w:numId="16" w16cid:durableId="1013800862">
    <w:abstractNumId w:val="7"/>
  </w:num>
  <w:num w:numId="17" w16cid:durableId="1858303856">
    <w:abstractNumId w:val="36"/>
  </w:num>
  <w:num w:numId="18" w16cid:durableId="1273980368">
    <w:abstractNumId w:val="2"/>
  </w:num>
  <w:num w:numId="19" w16cid:durableId="948967957">
    <w:abstractNumId w:val="4"/>
  </w:num>
  <w:num w:numId="20" w16cid:durableId="1269121812">
    <w:abstractNumId w:val="15"/>
  </w:num>
  <w:num w:numId="21" w16cid:durableId="1944915758">
    <w:abstractNumId w:val="38"/>
  </w:num>
  <w:num w:numId="22" w16cid:durableId="1629241689">
    <w:abstractNumId w:val="5"/>
  </w:num>
  <w:num w:numId="23" w16cid:durableId="1916698377">
    <w:abstractNumId w:val="19"/>
  </w:num>
  <w:num w:numId="24" w16cid:durableId="475339668">
    <w:abstractNumId w:val="27"/>
  </w:num>
  <w:num w:numId="25" w16cid:durableId="1652715405">
    <w:abstractNumId w:val="31"/>
  </w:num>
  <w:num w:numId="26" w16cid:durableId="1126587330">
    <w:abstractNumId w:val="17"/>
  </w:num>
  <w:num w:numId="27" w16cid:durableId="2052529434">
    <w:abstractNumId w:val="10"/>
  </w:num>
  <w:num w:numId="28" w16cid:durableId="979842178">
    <w:abstractNumId w:val="13"/>
  </w:num>
  <w:num w:numId="29" w16cid:durableId="484473945">
    <w:abstractNumId w:val="0"/>
  </w:num>
  <w:num w:numId="30" w16cid:durableId="22559103">
    <w:abstractNumId w:val="34"/>
  </w:num>
  <w:num w:numId="31" w16cid:durableId="248271256">
    <w:abstractNumId w:val="18"/>
  </w:num>
  <w:num w:numId="32" w16cid:durableId="1552427190">
    <w:abstractNumId w:val="29"/>
  </w:num>
  <w:num w:numId="33" w16cid:durableId="330377527">
    <w:abstractNumId w:val="37"/>
  </w:num>
  <w:num w:numId="34" w16cid:durableId="1563322518">
    <w:abstractNumId w:val="28"/>
  </w:num>
  <w:num w:numId="35" w16cid:durableId="2055425681">
    <w:abstractNumId w:val="1"/>
  </w:num>
  <w:num w:numId="36" w16cid:durableId="1152675763">
    <w:abstractNumId w:val="22"/>
  </w:num>
  <w:num w:numId="37" w16cid:durableId="407114559">
    <w:abstractNumId w:val="20"/>
  </w:num>
  <w:num w:numId="38" w16cid:durableId="983701745">
    <w:abstractNumId w:val="23"/>
  </w:num>
  <w:num w:numId="39" w16cid:durableId="1641349215">
    <w:abstractNumId w:val="25"/>
  </w:num>
  <w:num w:numId="40" w16cid:durableId="1187329485">
    <w:abstractNumId w:val="11"/>
  </w:num>
  <w:num w:numId="41" w16cid:durableId="1374694318">
    <w:abstractNumId w:val="32"/>
  </w:num>
  <w:num w:numId="42" w16cid:durableId="2068414303">
    <w:abstractNumId w:val="45"/>
  </w:num>
  <w:num w:numId="43" w16cid:durableId="329870024">
    <w:abstractNumId w:val="26"/>
  </w:num>
  <w:num w:numId="44" w16cid:durableId="564681318">
    <w:abstractNumId w:val="14"/>
  </w:num>
  <w:num w:numId="45" w16cid:durableId="898323521">
    <w:abstractNumId w:val="33"/>
  </w:num>
  <w:num w:numId="46" w16cid:durableId="955798234">
    <w:abstractNumId w:val="41"/>
  </w:num>
  <w:num w:numId="47" w16cid:durableId="91378208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73E"/>
    <w:rsid w:val="0000392A"/>
    <w:rsid w:val="0000619E"/>
    <w:rsid w:val="0002312D"/>
    <w:rsid w:val="00032CAE"/>
    <w:rsid w:val="00036652"/>
    <w:rsid w:val="000407C7"/>
    <w:rsid w:val="00043853"/>
    <w:rsid w:val="0005589F"/>
    <w:rsid w:val="00060021"/>
    <w:rsid w:val="00064643"/>
    <w:rsid w:val="0006710D"/>
    <w:rsid w:val="00071533"/>
    <w:rsid w:val="00075D3B"/>
    <w:rsid w:val="000822ED"/>
    <w:rsid w:val="00091ABF"/>
    <w:rsid w:val="000A0A7B"/>
    <w:rsid w:val="000B621B"/>
    <w:rsid w:val="000B6527"/>
    <w:rsid w:val="000C1400"/>
    <w:rsid w:val="000C5AAA"/>
    <w:rsid w:val="000C6152"/>
    <w:rsid w:val="000D67C1"/>
    <w:rsid w:val="000E4CCC"/>
    <w:rsid w:val="000F5ACC"/>
    <w:rsid w:val="001025B5"/>
    <w:rsid w:val="0011270D"/>
    <w:rsid w:val="00113F68"/>
    <w:rsid w:val="00115279"/>
    <w:rsid w:val="001160F2"/>
    <w:rsid w:val="001171A8"/>
    <w:rsid w:val="00124298"/>
    <w:rsid w:val="001371A3"/>
    <w:rsid w:val="001427FE"/>
    <w:rsid w:val="00142F39"/>
    <w:rsid w:val="001513E2"/>
    <w:rsid w:val="00151AE8"/>
    <w:rsid w:val="00156CC2"/>
    <w:rsid w:val="00180987"/>
    <w:rsid w:val="001817D9"/>
    <w:rsid w:val="0018315B"/>
    <w:rsid w:val="00185A89"/>
    <w:rsid w:val="00186F88"/>
    <w:rsid w:val="00192888"/>
    <w:rsid w:val="00195979"/>
    <w:rsid w:val="001A657F"/>
    <w:rsid w:val="001A6AA6"/>
    <w:rsid w:val="001A7701"/>
    <w:rsid w:val="001A7EE8"/>
    <w:rsid w:val="001C1E1C"/>
    <w:rsid w:val="001C3537"/>
    <w:rsid w:val="001C3FA8"/>
    <w:rsid w:val="001D422B"/>
    <w:rsid w:val="001E28D1"/>
    <w:rsid w:val="001F022D"/>
    <w:rsid w:val="001F25DB"/>
    <w:rsid w:val="00200945"/>
    <w:rsid w:val="0020173C"/>
    <w:rsid w:val="00202D8F"/>
    <w:rsid w:val="0020636E"/>
    <w:rsid w:val="002103F6"/>
    <w:rsid w:val="00211936"/>
    <w:rsid w:val="00226945"/>
    <w:rsid w:val="00240DAE"/>
    <w:rsid w:val="0024540F"/>
    <w:rsid w:val="00250C5E"/>
    <w:rsid w:val="0025333F"/>
    <w:rsid w:val="00256C42"/>
    <w:rsid w:val="002600CE"/>
    <w:rsid w:val="00267B69"/>
    <w:rsid w:val="0027329B"/>
    <w:rsid w:val="0027332D"/>
    <w:rsid w:val="002767BE"/>
    <w:rsid w:val="00277BA9"/>
    <w:rsid w:val="002817A9"/>
    <w:rsid w:val="00290C53"/>
    <w:rsid w:val="00292F32"/>
    <w:rsid w:val="002C0E0F"/>
    <w:rsid w:val="002E4163"/>
    <w:rsid w:val="002E4F2F"/>
    <w:rsid w:val="002E697D"/>
    <w:rsid w:val="002F04DE"/>
    <w:rsid w:val="0031060F"/>
    <w:rsid w:val="003115F9"/>
    <w:rsid w:val="00313A2B"/>
    <w:rsid w:val="00324809"/>
    <w:rsid w:val="00326E60"/>
    <w:rsid w:val="003273D6"/>
    <w:rsid w:val="003379A7"/>
    <w:rsid w:val="003568E5"/>
    <w:rsid w:val="00356BD9"/>
    <w:rsid w:val="00364C65"/>
    <w:rsid w:val="00375DDC"/>
    <w:rsid w:val="00391044"/>
    <w:rsid w:val="00393451"/>
    <w:rsid w:val="003A2744"/>
    <w:rsid w:val="003B1162"/>
    <w:rsid w:val="003B34CF"/>
    <w:rsid w:val="003B631E"/>
    <w:rsid w:val="003B7DFF"/>
    <w:rsid w:val="003C4550"/>
    <w:rsid w:val="003C6291"/>
    <w:rsid w:val="003D0D01"/>
    <w:rsid w:val="003D376A"/>
    <w:rsid w:val="003D573E"/>
    <w:rsid w:val="003E19D5"/>
    <w:rsid w:val="003E2C6B"/>
    <w:rsid w:val="003E4749"/>
    <w:rsid w:val="003F3DD6"/>
    <w:rsid w:val="00406EFA"/>
    <w:rsid w:val="00410654"/>
    <w:rsid w:val="004229CA"/>
    <w:rsid w:val="004266D8"/>
    <w:rsid w:val="004407ED"/>
    <w:rsid w:val="004411B0"/>
    <w:rsid w:val="00442868"/>
    <w:rsid w:val="004629F9"/>
    <w:rsid w:val="00462AEB"/>
    <w:rsid w:val="00477052"/>
    <w:rsid w:val="0048216E"/>
    <w:rsid w:val="00486570"/>
    <w:rsid w:val="00487DE1"/>
    <w:rsid w:val="004A1B9D"/>
    <w:rsid w:val="004A340D"/>
    <w:rsid w:val="004A6394"/>
    <w:rsid w:val="004A7B8A"/>
    <w:rsid w:val="004B15F9"/>
    <w:rsid w:val="004B469F"/>
    <w:rsid w:val="004C06A5"/>
    <w:rsid w:val="004C77E3"/>
    <w:rsid w:val="004D24A4"/>
    <w:rsid w:val="004D2E44"/>
    <w:rsid w:val="004D3982"/>
    <w:rsid w:val="004E03FB"/>
    <w:rsid w:val="004E1B92"/>
    <w:rsid w:val="004F0C2B"/>
    <w:rsid w:val="00512F58"/>
    <w:rsid w:val="00515A29"/>
    <w:rsid w:val="00527079"/>
    <w:rsid w:val="00543CAF"/>
    <w:rsid w:val="00551AA6"/>
    <w:rsid w:val="00555552"/>
    <w:rsid w:val="00562518"/>
    <w:rsid w:val="005665B6"/>
    <w:rsid w:val="00576B69"/>
    <w:rsid w:val="00580076"/>
    <w:rsid w:val="005808E0"/>
    <w:rsid w:val="00596273"/>
    <w:rsid w:val="005A4EC9"/>
    <w:rsid w:val="005C19F3"/>
    <w:rsid w:val="005C1F2C"/>
    <w:rsid w:val="005C3463"/>
    <w:rsid w:val="005C4398"/>
    <w:rsid w:val="005D1F86"/>
    <w:rsid w:val="005D277C"/>
    <w:rsid w:val="005E2343"/>
    <w:rsid w:val="005E3381"/>
    <w:rsid w:val="005F2BD5"/>
    <w:rsid w:val="00611C98"/>
    <w:rsid w:val="00611CD4"/>
    <w:rsid w:val="0061689B"/>
    <w:rsid w:val="00616E22"/>
    <w:rsid w:val="006315FF"/>
    <w:rsid w:val="00640FDC"/>
    <w:rsid w:val="0064746B"/>
    <w:rsid w:val="00655FCB"/>
    <w:rsid w:val="006567B9"/>
    <w:rsid w:val="006731C3"/>
    <w:rsid w:val="00674A48"/>
    <w:rsid w:val="00682A81"/>
    <w:rsid w:val="00683C43"/>
    <w:rsid w:val="006945D0"/>
    <w:rsid w:val="00695A4A"/>
    <w:rsid w:val="006962D3"/>
    <w:rsid w:val="006A0A1B"/>
    <w:rsid w:val="006A25D9"/>
    <w:rsid w:val="006A618B"/>
    <w:rsid w:val="006C078E"/>
    <w:rsid w:val="006E2092"/>
    <w:rsid w:val="006E2413"/>
    <w:rsid w:val="006F2243"/>
    <w:rsid w:val="006F2266"/>
    <w:rsid w:val="00722FDF"/>
    <w:rsid w:val="00723E0B"/>
    <w:rsid w:val="00730920"/>
    <w:rsid w:val="00736F25"/>
    <w:rsid w:val="00744057"/>
    <w:rsid w:val="00745286"/>
    <w:rsid w:val="00745B89"/>
    <w:rsid w:val="00747C8E"/>
    <w:rsid w:val="00754CA1"/>
    <w:rsid w:val="007566DF"/>
    <w:rsid w:val="00763FA3"/>
    <w:rsid w:val="00767E7B"/>
    <w:rsid w:val="007718DA"/>
    <w:rsid w:val="00780B3F"/>
    <w:rsid w:val="00796020"/>
    <w:rsid w:val="007A5FCA"/>
    <w:rsid w:val="007A6AC4"/>
    <w:rsid w:val="007A705E"/>
    <w:rsid w:val="007C1C26"/>
    <w:rsid w:val="007C4356"/>
    <w:rsid w:val="007C6809"/>
    <w:rsid w:val="007D16C6"/>
    <w:rsid w:val="007E158B"/>
    <w:rsid w:val="007E1A6C"/>
    <w:rsid w:val="00814DAA"/>
    <w:rsid w:val="008224F3"/>
    <w:rsid w:val="008449D2"/>
    <w:rsid w:val="00846A03"/>
    <w:rsid w:val="00852601"/>
    <w:rsid w:val="0086660A"/>
    <w:rsid w:val="00873007"/>
    <w:rsid w:val="00897C12"/>
    <w:rsid w:val="008B44C3"/>
    <w:rsid w:val="008C0554"/>
    <w:rsid w:val="008C66D0"/>
    <w:rsid w:val="008D6C7A"/>
    <w:rsid w:val="008E14FC"/>
    <w:rsid w:val="008E57A1"/>
    <w:rsid w:val="008F04D7"/>
    <w:rsid w:val="00901BAC"/>
    <w:rsid w:val="009033EE"/>
    <w:rsid w:val="009151E2"/>
    <w:rsid w:val="00921642"/>
    <w:rsid w:val="0094523B"/>
    <w:rsid w:val="00963B3C"/>
    <w:rsid w:val="00965A66"/>
    <w:rsid w:val="009712D7"/>
    <w:rsid w:val="00971504"/>
    <w:rsid w:val="0097244D"/>
    <w:rsid w:val="009A4E8E"/>
    <w:rsid w:val="009B35C9"/>
    <w:rsid w:val="009B624D"/>
    <w:rsid w:val="009C40F1"/>
    <w:rsid w:val="009D2669"/>
    <w:rsid w:val="009D53E2"/>
    <w:rsid w:val="009F6F45"/>
    <w:rsid w:val="00A0517F"/>
    <w:rsid w:val="00A13A0E"/>
    <w:rsid w:val="00A1536E"/>
    <w:rsid w:val="00A25FE9"/>
    <w:rsid w:val="00A300EA"/>
    <w:rsid w:val="00A37607"/>
    <w:rsid w:val="00A429A4"/>
    <w:rsid w:val="00A45D74"/>
    <w:rsid w:val="00A53936"/>
    <w:rsid w:val="00A57692"/>
    <w:rsid w:val="00A619D9"/>
    <w:rsid w:val="00A64F0B"/>
    <w:rsid w:val="00A74750"/>
    <w:rsid w:val="00A74EE7"/>
    <w:rsid w:val="00A754CA"/>
    <w:rsid w:val="00A83F02"/>
    <w:rsid w:val="00A85526"/>
    <w:rsid w:val="00A906A6"/>
    <w:rsid w:val="00A94F1B"/>
    <w:rsid w:val="00AA05B4"/>
    <w:rsid w:val="00AA3AC5"/>
    <w:rsid w:val="00AA3E68"/>
    <w:rsid w:val="00AA50C9"/>
    <w:rsid w:val="00AA7619"/>
    <w:rsid w:val="00AB2446"/>
    <w:rsid w:val="00AB27F7"/>
    <w:rsid w:val="00AC7A15"/>
    <w:rsid w:val="00AD7E1C"/>
    <w:rsid w:val="00AF0321"/>
    <w:rsid w:val="00B01C64"/>
    <w:rsid w:val="00B120D9"/>
    <w:rsid w:val="00B157E4"/>
    <w:rsid w:val="00B26DEB"/>
    <w:rsid w:val="00B30B6A"/>
    <w:rsid w:val="00B33671"/>
    <w:rsid w:val="00B34B5B"/>
    <w:rsid w:val="00B3585C"/>
    <w:rsid w:val="00B3587C"/>
    <w:rsid w:val="00B36810"/>
    <w:rsid w:val="00B37F18"/>
    <w:rsid w:val="00B430C7"/>
    <w:rsid w:val="00B4772F"/>
    <w:rsid w:val="00B53810"/>
    <w:rsid w:val="00B54970"/>
    <w:rsid w:val="00B6299C"/>
    <w:rsid w:val="00B802B5"/>
    <w:rsid w:val="00B81495"/>
    <w:rsid w:val="00B832B6"/>
    <w:rsid w:val="00B85A22"/>
    <w:rsid w:val="00B86B5C"/>
    <w:rsid w:val="00B90D61"/>
    <w:rsid w:val="00BB0214"/>
    <w:rsid w:val="00BB1721"/>
    <w:rsid w:val="00BB1BA3"/>
    <w:rsid w:val="00BB2079"/>
    <w:rsid w:val="00BC35E5"/>
    <w:rsid w:val="00BC5614"/>
    <w:rsid w:val="00BE22E6"/>
    <w:rsid w:val="00BF11F2"/>
    <w:rsid w:val="00BF2796"/>
    <w:rsid w:val="00C13B56"/>
    <w:rsid w:val="00C21A5A"/>
    <w:rsid w:val="00C302CB"/>
    <w:rsid w:val="00C30488"/>
    <w:rsid w:val="00C33E99"/>
    <w:rsid w:val="00C376F8"/>
    <w:rsid w:val="00C44E03"/>
    <w:rsid w:val="00C51EE5"/>
    <w:rsid w:val="00C530F9"/>
    <w:rsid w:val="00C57BAB"/>
    <w:rsid w:val="00C61C0D"/>
    <w:rsid w:val="00C62949"/>
    <w:rsid w:val="00C70409"/>
    <w:rsid w:val="00C73CA8"/>
    <w:rsid w:val="00C74280"/>
    <w:rsid w:val="00C77BBC"/>
    <w:rsid w:val="00C8006B"/>
    <w:rsid w:val="00C80CFE"/>
    <w:rsid w:val="00C81F26"/>
    <w:rsid w:val="00C82C5A"/>
    <w:rsid w:val="00C96D7A"/>
    <w:rsid w:val="00CA5BBD"/>
    <w:rsid w:val="00CB648B"/>
    <w:rsid w:val="00CB6E7F"/>
    <w:rsid w:val="00CC05E2"/>
    <w:rsid w:val="00CC3F16"/>
    <w:rsid w:val="00CC62AA"/>
    <w:rsid w:val="00CC6623"/>
    <w:rsid w:val="00CD144A"/>
    <w:rsid w:val="00CD17BE"/>
    <w:rsid w:val="00CE2117"/>
    <w:rsid w:val="00CE4800"/>
    <w:rsid w:val="00CF44C6"/>
    <w:rsid w:val="00CF6E44"/>
    <w:rsid w:val="00D02746"/>
    <w:rsid w:val="00D04E5C"/>
    <w:rsid w:val="00D14E73"/>
    <w:rsid w:val="00D170A2"/>
    <w:rsid w:val="00D2197C"/>
    <w:rsid w:val="00D401EB"/>
    <w:rsid w:val="00D4193A"/>
    <w:rsid w:val="00D45FA0"/>
    <w:rsid w:val="00D508DF"/>
    <w:rsid w:val="00D53FF5"/>
    <w:rsid w:val="00D76ABD"/>
    <w:rsid w:val="00D82F9F"/>
    <w:rsid w:val="00D842B1"/>
    <w:rsid w:val="00D949F2"/>
    <w:rsid w:val="00D95EEF"/>
    <w:rsid w:val="00DA0277"/>
    <w:rsid w:val="00DA40AF"/>
    <w:rsid w:val="00DB45B7"/>
    <w:rsid w:val="00DB6E2B"/>
    <w:rsid w:val="00DC3E63"/>
    <w:rsid w:val="00DD2589"/>
    <w:rsid w:val="00DD3A4F"/>
    <w:rsid w:val="00DE4F20"/>
    <w:rsid w:val="00E061F7"/>
    <w:rsid w:val="00E14EFB"/>
    <w:rsid w:val="00E3363A"/>
    <w:rsid w:val="00E36F34"/>
    <w:rsid w:val="00E504DD"/>
    <w:rsid w:val="00E516D5"/>
    <w:rsid w:val="00E54A24"/>
    <w:rsid w:val="00E56AE4"/>
    <w:rsid w:val="00E65D9F"/>
    <w:rsid w:val="00E664B1"/>
    <w:rsid w:val="00E7780A"/>
    <w:rsid w:val="00E80DC6"/>
    <w:rsid w:val="00E869DE"/>
    <w:rsid w:val="00E86B72"/>
    <w:rsid w:val="00E924F4"/>
    <w:rsid w:val="00E9362B"/>
    <w:rsid w:val="00EA0D56"/>
    <w:rsid w:val="00EC5063"/>
    <w:rsid w:val="00EE188F"/>
    <w:rsid w:val="00EE5464"/>
    <w:rsid w:val="00EF1CB7"/>
    <w:rsid w:val="00F02E8B"/>
    <w:rsid w:val="00F03B45"/>
    <w:rsid w:val="00F040C9"/>
    <w:rsid w:val="00F13821"/>
    <w:rsid w:val="00F15D45"/>
    <w:rsid w:val="00F16A96"/>
    <w:rsid w:val="00F2188F"/>
    <w:rsid w:val="00F2489E"/>
    <w:rsid w:val="00F314E0"/>
    <w:rsid w:val="00F375BE"/>
    <w:rsid w:val="00F37CDA"/>
    <w:rsid w:val="00F41923"/>
    <w:rsid w:val="00F47D02"/>
    <w:rsid w:val="00F55C95"/>
    <w:rsid w:val="00F61794"/>
    <w:rsid w:val="00F64FE0"/>
    <w:rsid w:val="00F721EC"/>
    <w:rsid w:val="00F76559"/>
    <w:rsid w:val="00F81ABC"/>
    <w:rsid w:val="00F85357"/>
    <w:rsid w:val="00FA362F"/>
    <w:rsid w:val="00FA4220"/>
    <w:rsid w:val="00FA6A31"/>
    <w:rsid w:val="00FB0653"/>
    <w:rsid w:val="00FB56B1"/>
    <w:rsid w:val="00FB7313"/>
    <w:rsid w:val="00FC6E0E"/>
    <w:rsid w:val="00FD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F4298"/>
  <w15:docId w15:val="{DD42BA2D-6856-4993-B657-9DB64FC4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04D7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F6179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F61794"/>
    <w:pPr>
      <w:keepNext/>
      <w:jc w:val="center"/>
      <w:outlineLvl w:val="7"/>
    </w:pPr>
    <w:rPr>
      <w:rFonts w:ascii="Times New Roman" w:hAnsi="Times New Roman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D67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D67C1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0D67C1"/>
    <w:rPr>
      <w:color w:val="0000FF"/>
      <w:u w:val="single"/>
    </w:rPr>
  </w:style>
  <w:style w:type="paragraph" w:styleId="Rientrocorpodeltesto">
    <w:name w:val="Body Text Indent"/>
    <w:basedOn w:val="Normale"/>
    <w:rsid w:val="000D67C1"/>
    <w:pPr>
      <w:widowControl w:val="0"/>
      <w:ind w:left="1410"/>
      <w:jc w:val="both"/>
    </w:pPr>
    <w:rPr>
      <w:bCs/>
      <w:snapToGrid w:val="0"/>
      <w:u w:val="single"/>
    </w:rPr>
  </w:style>
  <w:style w:type="paragraph" w:styleId="Rientrocorpodeltesto3">
    <w:name w:val="Body Text Indent 3"/>
    <w:basedOn w:val="Normale"/>
    <w:rsid w:val="000D67C1"/>
    <w:pPr>
      <w:widowControl w:val="0"/>
      <w:ind w:firstLine="709"/>
      <w:jc w:val="both"/>
    </w:pPr>
    <w:rPr>
      <w:b/>
      <w:snapToGrid w:val="0"/>
    </w:rPr>
  </w:style>
  <w:style w:type="paragraph" w:styleId="Paragrafoelenco">
    <w:name w:val="List Paragraph"/>
    <w:basedOn w:val="Normale"/>
    <w:uiPriority w:val="34"/>
    <w:qFormat/>
    <w:rsid w:val="00BB20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rsid w:val="00F37C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odeltesto3">
    <w:name w:val="Body Text 3"/>
    <w:basedOn w:val="Normale"/>
    <w:link w:val="Corpodeltesto3Carattere"/>
    <w:rsid w:val="00F6179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61794"/>
    <w:rPr>
      <w:rFonts w:ascii="Arial" w:hAnsi="Arial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rsid w:val="00F61794"/>
    <w:rPr>
      <w:b/>
      <w:sz w:val="18"/>
    </w:rPr>
  </w:style>
  <w:style w:type="paragraph" w:styleId="Sommario1">
    <w:name w:val="toc 1"/>
    <w:basedOn w:val="Normale"/>
    <w:next w:val="Normale"/>
    <w:autoRedefine/>
    <w:rsid w:val="00F61794"/>
    <w:pPr>
      <w:tabs>
        <w:tab w:val="right" w:leader="dot" w:pos="7478"/>
      </w:tabs>
      <w:jc w:val="center"/>
    </w:pPr>
    <w:rPr>
      <w:rFonts w:cs="Arial"/>
      <w:b/>
      <w:snapToGrid w:val="0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F61794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1794"/>
  </w:style>
  <w:style w:type="character" w:customStyle="1" w:styleId="Titolo1Carattere">
    <w:name w:val="Titolo 1 Carattere"/>
    <w:basedOn w:val="Carpredefinitoparagrafo"/>
    <w:link w:val="Titolo1"/>
    <w:rsid w:val="00F61794"/>
    <w:rPr>
      <w:rFonts w:ascii="Arial" w:hAnsi="Arial" w:cs="Arial"/>
      <w:b/>
      <w:bCs/>
      <w:kern w:val="32"/>
      <w:sz w:val="32"/>
      <w:szCs w:val="32"/>
    </w:rPr>
  </w:style>
  <w:style w:type="character" w:styleId="Rimandonotaapidipagina">
    <w:name w:val="footnote reference"/>
    <w:basedOn w:val="Carpredefinitoparagrafo"/>
    <w:rsid w:val="0073092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1817D9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7C7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rsid w:val="00D170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170A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EE546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Rimandocommento">
    <w:name w:val="annotation reference"/>
    <w:basedOn w:val="Carpredefinitoparagrafo"/>
    <w:semiHidden/>
    <w:unhideWhenUsed/>
    <w:rsid w:val="00113F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113F6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113F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113F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113F68"/>
    <w:rPr>
      <w:rFonts w:ascii="Arial" w:hAnsi="Arial"/>
      <w:b/>
      <w:bCs/>
    </w:rPr>
  </w:style>
  <w:style w:type="paragraph" w:styleId="Revisione">
    <w:name w:val="Revision"/>
    <w:hidden/>
    <w:uiPriority w:val="99"/>
    <w:semiHidden/>
    <w:rsid w:val="0019288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11335">
                  <w:marLeft w:val="2622"/>
                  <w:marRight w:val="262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7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6090">
                          <w:marLeft w:val="3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9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2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amministrazione@pec.comune.corteolonaegenzone.pv.it" TargetMode="External"/><Relationship Id="rId1" Type="http://schemas.openxmlformats.org/officeDocument/2006/relationships/hyperlink" Target="mailto:segreteria@comune.corteolonaegenzone.pv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B410-51E0-4111-B992-72D1C8C9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529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Protocollo ______</vt:lpstr>
    </vt:vector>
  </TitlesOfParts>
  <Company>.</Company>
  <LinksUpToDate>false</LinksUpToDate>
  <CharactersWithSpaces>3743</CharactersWithSpaces>
  <SharedDoc>false</SharedDoc>
  <HLinks>
    <vt:vector size="18" baseType="variant">
      <vt:variant>
        <vt:i4>3539068</vt:i4>
      </vt:variant>
      <vt:variant>
        <vt:i4>6</vt:i4>
      </vt:variant>
      <vt:variant>
        <vt:i4>0</vt:i4>
      </vt:variant>
      <vt:variant>
        <vt:i4>5</vt:i4>
      </vt:variant>
      <vt:variant>
        <vt:lpwstr>http://www.comune.corteolonaegenzone.pv.it/</vt:lpwstr>
      </vt:variant>
      <vt:variant>
        <vt:lpwstr/>
      </vt:variant>
      <vt:variant>
        <vt:i4>8323090</vt:i4>
      </vt:variant>
      <vt:variant>
        <vt:i4>3</vt:i4>
      </vt:variant>
      <vt:variant>
        <vt:i4>0</vt:i4>
      </vt:variant>
      <vt:variant>
        <vt:i4>5</vt:i4>
      </vt:variant>
      <vt:variant>
        <vt:lpwstr>mailto:amministrazione@pec.comune.corteolonaegenzone.pv.it</vt:lpwstr>
      </vt:variant>
      <vt:variant>
        <vt:lpwstr/>
      </vt:variant>
      <vt:variant>
        <vt:i4>7405574</vt:i4>
      </vt:variant>
      <vt:variant>
        <vt:i4>0</vt:i4>
      </vt:variant>
      <vt:variant>
        <vt:i4>0</vt:i4>
      </vt:variant>
      <vt:variant>
        <vt:i4>5</vt:i4>
      </vt:variant>
      <vt:variant>
        <vt:lpwstr>mailto:ufficio.tecnico@comune.corteolonaegenzone.pv.it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Protocollo ______</dc:title>
  <dc:creator>COMUNE DI CORTEOLONA</dc:creator>
  <cp:lastModifiedBy>Mariangela Pandolfo</cp:lastModifiedBy>
  <cp:revision>3</cp:revision>
  <cp:lastPrinted>2023-03-25T08:30:00Z</cp:lastPrinted>
  <dcterms:created xsi:type="dcterms:W3CDTF">2024-05-15T12:48:00Z</dcterms:created>
  <dcterms:modified xsi:type="dcterms:W3CDTF">2024-05-21T13:41:00Z</dcterms:modified>
</cp:coreProperties>
</file>